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230" w:rsidRPr="00FB14D6" w:rsidRDefault="005B3D8E">
      <w:pPr>
        <w:spacing w:after="50"/>
        <w:jc w:val="center"/>
        <w:rPr>
          <w:b/>
          <w:color w:val="000000" w:themeColor="text1"/>
          <w:sz w:val="12"/>
        </w:rPr>
      </w:pPr>
      <w:r w:rsidRPr="00FB14D6">
        <w:rPr>
          <w:b/>
          <w:color w:val="000000" w:themeColor="text1"/>
          <w:sz w:val="24"/>
          <w:szCs w:val="40"/>
        </w:rPr>
        <w:t>ТРУДОВОЙ КОНТРАКТ</w:t>
      </w:r>
    </w:p>
    <w:p w:rsidR="00426230" w:rsidRPr="00FB14D6" w:rsidRDefault="005B3D8E">
      <w:pPr>
        <w:spacing w:after="0" w:line="340" w:lineRule="auto"/>
        <w:jc w:val="center"/>
        <w:rPr>
          <w:color w:val="000000" w:themeColor="text1"/>
          <w:sz w:val="22"/>
        </w:rPr>
      </w:pPr>
      <w:r w:rsidRPr="00FB14D6">
        <w:rPr>
          <w:b/>
          <w:color w:val="000000" w:themeColor="text1"/>
          <w:szCs w:val="18"/>
        </w:rPr>
        <w:t>по найму и оплате труда главного бухгалтера</w:t>
      </w:r>
    </w:p>
    <w:p w:rsidR="00426230" w:rsidRPr="00FB14D6" w:rsidRDefault="00426230">
      <w:pPr>
        <w:rPr>
          <w:color w:val="000000" w:themeColor="text1"/>
        </w:rPr>
      </w:pPr>
    </w:p>
    <w:p w:rsidR="00426230" w:rsidRPr="00FB14D6" w:rsidRDefault="00426230">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426230" w:rsidRPr="00FB14D6" w:rsidTr="005B3D8E">
        <w:tc>
          <w:tcPr>
            <w:tcW w:w="5000" w:type="dxa"/>
            <w:tcBorders>
              <w:top w:val="single" w:sz="0" w:space="0" w:color="FFFFFF"/>
              <w:left w:val="single" w:sz="0" w:space="0" w:color="FFFFFF"/>
              <w:bottom w:val="single" w:sz="0" w:space="0" w:color="FFFFFF"/>
              <w:right w:val="single" w:sz="0" w:space="0" w:color="FFFFFF"/>
            </w:tcBorders>
          </w:tcPr>
          <w:p w:rsidR="00426230" w:rsidRPr="00FB14D6" w:rsidRDefault="005B3D8E" w:rsidP="005B3D8E">
            <w:pPr>
              <w:spacing w:after="0" w:line="340" w:lineRule="auto"/>
              <w:rPr>
                <w:color w:val="000000" w:themeColor="text1"/>
              </w:rPr>
            </w:pPr>
            <w:r w:rsidRPr="00FB14D6">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426230" w:rsidRPr="00FB14D6" w:rsidRDefault="005B3D8E" w:rsidP="005B3D8E">
            <w:pPr>
              <w:spacing w:after="0" w:line="340" w:lineRule="auto"/>
              <w:jc w:val="right"/>
              <w:rPr>
                <w:color w:val="000000" w:themeColor="text1"/>
              </w:rPr>
            </w:pPr>
            <w:r w:rsidRPr="00FB14D6">
              <w:rPr>
                <w:color w:val="000000" w:themeColor="text1"/>
                <w:szCs w:val="16"/>
              </w:rPr>
              <w:t>«____» ______________ 2018 г.</w:t>
            </w:r>
          </w:p>
        </w:tc>
      </w:tr>
    </w:tbl>
    <w:p w:rsidR="00426230" w:rsidRPr="00FB14D6" w:rsidRDefault="00426230">
      <w:pPr>
        <w:rPr>
          <w:color w:val="000000" w:themeColor="text1"/>
          <w:lang w:val="en-US"/>
        </w:rPr>
      </w:pPr>
    </w:p>
    <w:p w:rsidR="00426230" w:rsidRPr="00FB14D6" w:rsidRDefault="00426230">
      <w:pPr>
        <w:rPr>
          <w:color w:val="000000" w:themeColor="text1"/>
        </w:rPr>
      </w:pPr>
    </w:p>
    <w:p w:rsidR="00426230" w:rsidRPr="00FB14D6" w:rsidRDefault="005B3D8E">
      <w:pPr>
        <w:spacing w:before="500" w:after="150"/>
        <w:jc w:val="center"/>
        <w:rPr>
          <w:color w:val="000000" w:themeColor="text1"/>
        </w:rPr>
      </w:pPr>
      <w:r w:rsidRPr="00FB14D6">
        <w:rPr>
          <w:b/>
          <w:color w:val="000000" w:themeColor="text1"/>
          <w:sz w:val="24"/>
          <w:szCs w:val="24"/>
        </w:rPr>
        <w:t>1. ОБЩИЕ ПОЛОЖЕНИЯ</w:t>
      </w:r>
    </w:p>
    <w:p w:rsidR="00426230" w:rsidRPr="00FB14D6" w:rsidRDefault="005B3D8E">
      <w:pPr>
        <w:spacing w:after="150" w:line="290" w:lineRule="auto"/>
        <w:rPr>
          <w:color w:val="000000" w:themeColor="text1"/>
        </w:rPr>
      </w:pPr>
      <w:r w:rsidRPr="00FB14D6">
        <w:rPr>
          <w:color w:val="000000" w:themeColor="text1"/>
        </w:rPr>
        <w:t>Настоящий контракт заключен между ________________________________________________ в лице Директора (Генерального директора), именуемым в дальнейшем «Работодатель», с одной стороны, и гражданином(кой) России ________________________________________________, именуемым в дальнейшем «Работник».</w:t>
      </w:r>
    </w:p>
    <w:p w:rsidR="00426230" w:rsidRPr="00FB14D6" w:rsidRDefault="005B3D8E">
      <w:pPr>
        <w:spacing w:after="150" w:line="290" w:lineRule="auto"/>
        <w:rPr>
          <w:color w:val="000000" w:themeColor="text1"/>
        </w:rPr>
      </w:pPr>
      <w:r w:rsidRPr="00FB14D6">
        <w:rPr>
          <w:color w:val="000000" w:themeColor="text1"/>
        </w:rPr>
        <w:t>Настоящий контракт регулирует трудовые и иные отношения между Работником и Работодателем.</w:t>
      </w:r>
    </w:p>
    <w:p w:rsidR="00426230" w:rsidRPr="00FB14D6" w:rsidRDefault="005B3D8E">
      <w:pPr>
        <w:spacing w:after="150" w:line="290" w:lineRule="auto"/>
        <w:rPr>
          <w:color w:val="000000" w:themeColor="text1"/>
        </w:rPr>
      </w:pPr>
      <w:r w:rsidRPr="00FB14D6">
        <w:rPr>
          <w:color w:val="000000" w:themeColor="text1"/>
        </w:rPr>
        <w:t>Договаривающиеся стороны признают, что их права и обязанности регулируются настоящим контрактом, а также действующими коллективными соглашениями (договорами), правилами трудового распорядка общества ________________________________________________ и нормами действующего законодательства России.</w:t>
      </w:r>
    </w:p>
    <w:p w:rsidR="00426230" w:rsidRPr="00FB14D6" w:rsidRDefault="005B3D8E">
      <w:pPr>
        <w:spacing w:after="150" w:line="290" w:lineRule="auto"/>
        <w:rPr>
          <w:color w:val="000000" w:themeColor="text1"/>
        </w:rPr>
      </w:pPr>
      <w:r w:rsidRPr="00FB14D6">
        <w:rPr>
          <w:color w:val="000000" w:themeColor="text1"/>
        </w:rPr>
        <w:t>Работник и Работодатель договорились, что будут добросовестно выполнять условия контракта и уважать взаимную свободу личной, общественной и политической жизни, а также свободу участия в ассоциациях и общественных организациях.</w:t>
      </w:r>
    </w:p>
    <w:p w:rsidR="00426230" w:rsidRPr="00FB14D6" w:rsidRDefault="005B3D8E">
      <w:pPr>
        <w:spacing w:after="150" w:line="290" w:lineRule="auto"/>
        <w:rPr>
          <w:color w:val="000000" w:themeColor="text1"/>
        </w:rPr>
      </w:pPr>
      <w:r w:rsidRPr="00FB14D6">
        <w:rPr>
          <w:color w:val="000000" w:themeColor="text1"/>
        </w:rPr>
        <w:t>Права, установленные данным контрактом, соблюдаются без какой-либо дискриминации работника независимо от его политических взглядов, религиозной принадлежности, социального происхождения, имущественного положения и т.п.</w:t>
      </w:r>
    </w:p>
    <w:p w:rsidR="00426230" w:rsidRPr="00FB14D6" w:rsidRDefault="005B3D8E">
      <w:pPr>
        <w:spacing w:after="150" w:line="290" w:lineRule="auto"/>
        <w:rPr>
          <w:color w:val="000000" w:themeColor="text1"/>
        </w:rPr>
      </w:pPr>
      <w:r w:rsidRPr="00FB14D6">
        <w:rPr>
          <w:color w:val="000000" w:themeColor="text1"/>
        </w:rPr>
        <w:t>Договаривающиеся стороны также устанавливают, что изменения, внесенные в настоящий контракт в одностороннем порядке, не имеют юридической силы.</w:t>
      </w:r>
    </w:p>
    <w:p w:rsidR="00426230" w:rsidRPr="00FB14D6" w:rsidRDefault="005B3D8E">
      <w:pPr>
        <w:spacing w:before="500" w:after="150"/>
        <w:jc w:val="center"/>
        <w:rPr>
          <w:color w:val="000000" w:themeColor="text1"/>
        </w:rPr>
      </w:pPr>
      <w:r w:rsidRPr="00FB14D6">
        <w:rPr>
          <w:b/>
          <w:color w:val="000000" w:themeColor="text1"/>
          <w:sz w:val="24"/>
          <w:szCs w:val="24"/>
        </w:rPr>
        <w:t>2. ОСНОВНЫЕ УСЛОВИЯ КОНТРАКТА</w:t>
      </w:r>
    </w:p>
    <w:p w:rsidR="00426230" w:rsidRPr="00FB14D6" w:rsidRDefault="005B3D8E">
      <w:pPr>
        <w:spacing w:after="150" w:line="290" w:lineRule="auto"/>
        <w:rPr>
          <w:color w:val="000000" w:themeColor="text1"/>
        </w:rPr>
      </w:pPr>
      <w:r w:rsidRPr="00FB14D6">
        <w:rPr>
          <w:color w:val="000000" w:themeColor="text1"/>
        </w:rPr>
        <w:t>Назначение на должность</w:t>
      </w:r>
    </w:p>
    <w:p w:rsidR="00426230" w:rsidRPr="00FB14D6" w:rsidRDefault="005B3D8E">
      <w:pPr>
        <w:spacing w:before="200" w:line="290" w:lineRule="auto"/>
        <w:rPr>
          <w:color w:val="000000" w:themeColor="text1"/>
        </w:rPr>
      </w:pPr>
      <w:r w:rsidRPr="00FB14D6">
        <w:rPr>
          <w:color w:val="000000" w:themeColor="text1"/>
        </w:rPr>
        <w:t>1. ________________________ назначается на должность Главного бухгалтера общества ________________________________________________ на основании приказа Директора (Генерального Директора) общества №________ от «___» _____________ 2018 г. Работодатель поручает Главному бухгалтеру осуществлять организацию бухгалтерского учета хозяйственно-финансовой деятельности Общества и непосредственное руководство бухгалтерскими службами Общества.</w:t>
      </w:r>
    </w:p>
    <w:p w:rsidR="00426230" w:rsidRPr="00FB14D6" w:rsidRDefault="005B3D8E">
      <w:pPr>
        <w:spacing w:line="290" w:lineRule="auto"/>
        <w:rPr>
          <w:color w:val="000000" w:themeColor="text1"/>
        </w:rPr>
      </w:pPr>
      <w:r w:rsidRPr="00FB14D6">
        <w:rPr>
          <w:color w:val="000000" w:themeColor="text1"/>
        </w:rPr>
        <w:t>2. ________________________ принимает на себя обязанности Главного бухгалтера общества на период действия контракта. Главный бухгалтер административно подчиняется Директору (Генеральному Директору) общества. Главный бухгалтер несет ответственность за результаты принимаемых им управленческих решений отнесенных к его компетенции настоящим контрактом.</w:t>
      </w:r>
    </w:p>
    <w:p w:rsidR="00426230" w:rsidRPr="00FB14D6" w:rsidRDefault="005B3D8E">
      <w:pPr>
        <w:spacing w:after="0" w:line="290" w:lineRule="auto"/>
        <w:rPr>
          <w:color w:val="000000" w:themeColor="text1"/>
        </w:rPr>
      </w:pPr>
      <w:r w:rsidRPr="00FB14D6">
        <w:rPr>
          <w:color w:val="000000" w:themeColor="text1"/>
        </w:rPr>
        <w:lastRenderedPageBreak/>
        <w:t>3. Работа по настоящему контракту является основным местом работы ________________________________________________.</w:t>
      </w:r>
    </w:p>
    <w:p w:rsidR="00426230" w:rsidRPr="00FB14D6" w:rsidRDefault="00426230">
      <w:pPr>
        <w:rPr>
          <w:color w:val="000000" w:themeColor="text1"/>
        </w:rPr>
      </w:pPr>
    </w:p>
    <w:p w:rsidR="00426230" w:rsidRPr="00FB14D6" w:rsidRDefault="005B3D8E">
      <w:pPr>
        <w:spacing w:before="500" w:after="150"/>
        <w:jc w:val="center"/>
        <w:rPr>
          <w:color w:val="000000" w:themeColor="text1"/>
        </w:rPr>
      </w:pPr>
      <w:r w:rsidRPr="00FB14D6">
        <w:rPr>
          <w:b/>
          <w:color w:val="000000" w:themeColor="text1"/>
          <w:sz w:val="24"/>
          <w:szCs w:val="24"/>
        </w:rPr>
        <w:t>3. СРОК КОНТРАКТА</w:t>
      </w:r>
    </w:p>
    <w:p w:rsidR="00426230" w:rsidRPr="00FB14D6" w:rsidRDefault="005B3D8E">
      <w:pPr>
        <w:spacing w:before="200"/>
        <w:rPr>
          <w:color w:val="000000" w:themeColor="text1"/>
        </w:rPr>
      </w:pPr>
      <w:r w:rsidRPr="00FB14D6">
        <w:rPr>
          <w:color w:val="000000" w:themeColor="text1"/>
        </w:rPr>
        <w:t>1. Контракт может быть составлен на:</w:t>
      </w:r>
    </w:p>
    <w:p w:rsidR="00426230" w:rsidRPr="00FB14D6" w:rsidRDefault="005B3D8E">
      <w:pPr>
        <w:spacing w:before="200"/>
        <w:rPr>
          <w:color w:val="000000" w:themeColor="text1"/>
        </w:rPr>
      </w:pPr>
      <w:r w:rsidRPr="00FB14D6">
        <w:rPr>
          <w:color w:val="000000" w:themeColor="text1"/>
        </w:rPr>
        <w:t>1. неопределенный срок;</w:t>
      </w:r>
    </w:p>
    <w:p w:rsidR="00426230" w:rsidRPr="00FB14D6" w:rsidRDefault="005B3D8E">
      <w:pPr>
        <w:rPr>
          <w:color w:val="000000" w:themeColor="text1"/>
        </w:rPr>
      </w:pPr>
      <w:r w:rsidRPr="00FB14D6">
        <w:rPr>
          <w:color w:val="000000" w:themeColor="text1"/>
        </w:rPr>
        <w:t>2. определенный срок не более пяти лет.</w:t>
      </w:r>
    </w:p>
    <w:p w:rsidR="00426230" w:rsidRPr="00FB14D6" w:rsidRDefault="005B3D8E">
      <w:pPr>
        <w:spacing w:after="0"/>
        <w:rPr>
          <w:color w:val="000000" w:themeColor="text1"/>
        </w:rPr>
      </w:pPr>
      <w:r w:rsidRPr="00FB14D6">
        <w:rPr>
          <w:color w:val="000000" w:themeColor="text1"/>
        </w:rPr>
        <w:t>3. время выполнения определенной работы.</w:t>
      </w:r>
    </w:p>
    <w:p w:rsidR="00426230" w:rsidRPr="00FB14D6" w:rsidRDefault="00426230">
      <w:pPr>
        <w:rPr>
          <w:color w:val="000000" w:themeColor="text1"/>
        </w:rPr>
      </w:pPr>
    </w:p>
    <w:p w:rsidR="00426230" w:rsidRPr="00FB14D6" w:rsidRDefault="005B3D8E">
      <w:pPr>
        <w:rPr>
          <w:color w:val="000000" w:themeColor="text1"/>
        </w:rPr>
      </w:pPr>
      <w:r w:rsidRPr="00FB14D6">
        <w:rPr>
          <w:color w:val="000000" w:themeColor="text1"/>
        </w:rPr>
        <w:t>4. Прием на работу оформляется приказом (распоряжением) Директора (Генерального Директора) общества.</w:t>
      </w:r>
    </w:p>
    <w:p w:rsidR="00426230" w:rsidRPr="00FB14D6" w:rsidRDefault="005B3D8E">
      <w:pPr>
        <w:spacing w:before="500" w:after="150"/>
        <w:jc w:val="center"/>
        <w:rPr>
          <w:color w:val="000000" w:themeColor="text1"/>
        </w:rPr>
      </w:pPr>
      <w:r w:rsidRPr="00FB14D6">
        <w:rPr>
          <w:b/>
          <w:color w:val="000000" w:themeColor="text1"/>
          <w:sz w:val="24"/>
          <w:szCs w:val="24"/>
        </w:rPr>
        <w:t>4. ПРАВА И ОБЯЗАННОСТИ ГЛАВНОГО БУХГАЛТЕРА</w:t>
      </w:r>
    </w:p>
    <w:p w:rsidR="00426230" w:rsidRPr="00FB14D6" w:rsidRDefault="005B3D8E">
      <w:pPr>
        <w:spacing w:after="150" w:line="290" w:lineRule="auto"/>
        <w:rPr>
          <w:color w:val="000000" w:themeColor="text1"/>
        </w:rPr>
      </w:pPr>
      <w:r w:rsidRPr="00FB14D6">
        <w:rPr>
          <w:color w:val="000000" w:themeColor="text1"/>
        </w:rPr>
        <w:t>Главный бухгалтер общества:</w:t>
      </w:r>
    </w:p>
    <w:p w:rsidR="00426230" w:rsidRPr="00FB14D6" w:rsidRDefault="005B3D8E">
      <w:pPr>
        <w:spacing w:line="290" w:lineRule="auto"/>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осуществляет, исходя из обязанностей, определяемых «Положением о бухгалтерском учете и отчетности в РФ», организацию бухгалтерского учета хозяйственно-финансовой деятельности общества и контроль за экономным использованием материальных, трудовых и финансовых ресурсов;</w:t>
      </w:r>
    </w:p>
    <w:p w:rsidR="00426230" w:rsidRPr="00FB14D6" w:rsidRDefault="005B3D8E">
      <w:pPr>
        <w:spacing w:line="290" w:lineRule="auto"/>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обеспечивает рациональную организацию учета и отчетности на предприятии и в его подразделениях на основе прогрессивных форм и методов бухгалтерского учета и контроля;</w:t>
      </w:r>
    </w:p>
    <w:p w:rsidR="00426230" w:rsidRPr="00FB14D6" w:rsidRDefault="005B3D8E">
      <w:pPr>
        <w:spacing w:line="290" w:lineRule="auto"/>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организует учет поступающих денежных средств, товарно-материальных ценностей и основных средств, своевременное отражение на счетах бухгалтерского учета операций, связанных с их движением, учет издержек производства и обращения, исполнения смет расходов, реализации продукции, выполнения работ (услуг), результатов хозяйственно-финансовой деятельности предприятия, а также финансовых, расчетных и кредитных операций, контроль за законностью, своевременностью и правильностью их оформления, составление экономически обоснованных отчетных калькуляций себестоимости продукции, работ (услуг), расчеты по заработной плате с работниками предприятия, правильное начисление и перечисление платежей в бюджет, взносов на социальное страхование, средств на финансирование капитальных вложений, погашение в установленные сроки задолженности банкам по ссудам;</w:t>
      </w:r>
    </w:p>
    <w:p w:rsidR="00426230" w:rsidRPr="00FB14D6" w:rsidRDefault="005B3D8E">
      <w:pPr>
        <w:spacing w:line="290" w:lineRule="auto"/>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осуществляет контроль за соблюдением порядка оформления первичных и бухгалтерских документов, расчетов и платежных обязательств, за установлением должностных окладов, проведением инвентаризации денежных средств, товарно-материальных ценностей и основных фондов, проверок организации бухгалтерского учета и отчетности, а также документальных ревизий в подразделениях предприятия;</w:t>
      </w:r>
    </w:p>
    <w:p w:rsidR="00426230" w:rsidRPr="00FB14D6" w:rsidRDefault="005B3D8E">
      <w:pPr>
        <w:spacing w:line="290" w:lineRule="auto"/>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участвует в проведении экономического анализа хозяйственно-финансовой деятельности по данным бухгалтерского учета и отчетности в целях выявления внутрихозяйственных резервов, устранения потерь и непроизводственных затрат;</w:t>
      </w:r>
    </w:p>
    <w:p w:rsidR="00426230" w:rsidRPr="00FB14D6" w:rsidRDefault="005B3D8E">
      <w:pPr>
        <w:spacing w:line="290" w:lineRule="auto"/>
        <w:rPr>
          <w:color w:val="000000" w:themeColor="text1"/>
        </w:rPr>
      </w:pPr>
      <w:r w:rsidRPr="00FB14D6">
        <w:rPr>
          <w:rFonts w:ascii="Wingdings" w:hAnsi="Wingdings" w:cs="Wingdings"/>
          <w:color w:val="000000" w:themeColor="text1"/>
          <w:sz w:val="14"/>
          <w:szCs w:val="14"/>
        </w:rPr>
        <w:lastRenderedPageBreak/>
        <w:t></w:t>
      </w:r>
      <w:r w:rsidRPr="00FB14D6">
        <w:rPr>
          <w:rFonts w:ascii="Wingdings" w:hAnsi="Wingdings" w:cs="Wingdings"/>
          <w:color w:val="000000" w:themeColor="text1"/>
          <w:sz w:val="14"/>
          <w:szCs w:val="14"/>
        </w:rPr>
        <w:t></w:t>
      </w:r>
      <w:r w:rsidRPr="00FB14D6">
        <w:rPr>
          <w:color w:val="000000" w:themeColor="text1"/>
        </w:rPr>
        <w:t>принимает меры по предупреждению недостач, незаконного расходования денежных средств и товарно-материальных ценностей, нарушений финансового и хозяйственного законодательства;</w:t>
      </w:r>
    </w:p>
    <w:p w:rsidR="00426230" w:rsidRPr="00FB14D6" w:rsidRDefault="005B3D8E">
      <w:pPr>
        <w:spacing w:line="290" w:lineRule="auto"/>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участвует в оформлении материалов по недостачам и хищениям денежных средств и товарно-материальных ценностей, контролирует передачу в необходимых случаях материалов в следственные и судебные органы;</w:t>
      </w:r>
    </w:p>
    <w:p w:rsidR="00426230" w:rsidRPr="00FB14D6" w:rsidRDefault="005B3D8E">
      <w:pPr>
        <w:spacing w:line="290" w:lineRule="auto"/>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ведет работу по обеспечению строгого соблюдения штатной, финансовой и кассовой дисциплины, смет административно-хозяйственных и других расходов, законности списания с бухгалтерских балансов недостач, дебиторской задолженности и других потерь, сохранности бухгалтерских документов, оформления и сдачи их в установленном порядке в архив;</w:t>
      </w:r>
    </w:p>
    <w:p w:rsidR="00426230" w:rsidRPr="00FB14D6" w:rsidRDefault="005B3D8E">
      <w:pPr>
        <w:spacing w:line="290" w:lineRule="auto"/>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обеспечивает своевременное составление бухгалтерской отчетности на основе данных первичных документов и бухгалтерских записей, представление ее в установленном порядке в соответствующие органы;</w:t>
      </w:r>
    </w:p>
    <w:p w:rsidR="00426230" w:rsidRPr="00FB14D6" w:rsidRDefault="005B3D8E">
      <w:pPr>
        <w:spacing w:line="290" w:lineRule="auto"/>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оказывает методическую помощь работникам подразделений предприятия по вопросам бухгалтерского учета, контроля, отчетности и экономического анализа;</w:t>
      </w:r>
    </w:p>
    <w:p w:rsidR="00426230" w:rsidRPr="00FB14D6" w:rsidRDefault="005B3D8E">
      <w:pPr>
        <w:spacing w:after="150" w:line="290" w:lineRule="auto"/>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руководит работниками бухгалтерии предприятия.</w:t>
      </w:r>
    </w:p>
    <w:p w:rsidR="00426230" w:rsidRPr="00FB14D6" w:rsidRDefault="005B3D8E">
      <w:pPr>
        <w:spacing w:before="500" w:after="150"/>
        <w:jc w:val="center"/>
        <w:rPr>
          <w:color w:val="000000" w:themeColor="text1"/>
        </w:rPr>
      </w:pPr>
      <w:r w:rsidRPr="00FB14D6">
        <w:rPr>
          <w:b/>
          <w:color w:val="000000" w:themeColor="text1"/>
          <w:sz w:val="24"/>
          <w:szCs w:val="24"/>
        </w:rPr>
        <w:t xml:space="preserve">5. ОТВЕТСТВЕННОСТЬ ДИРЕКТОРА (ГЕНЕРАЛЬНОГО ДИРЕКТОРА) </w:t>
      </w:r>
    </w:p>
    <w:p w:rsidR="00426230" w:rsidRPr="00FB14D6" w:rsidRDefault="005B3D8E">
      <w:pPr>
        <w:spacing w:before="200"/>
        <w:rPr>
          <w:color w:val="000000" w:themeColor="text1"/>
        </w:rPr>
      </w:pPr>
      <w:r w:rsidRPr="00FB14D6">
        <w:rPr>
          <w:color w:val="000000" w:themeColor="text1"/>
        </w:rPr>
        <w:t>1. Главный бухгалтер общества при осуществлении своих прав и исполнении обязанностей должен действовать в интересах общества, осуществлять свои права и исполнять обязанности в отношении общества добросовестно и разумно.</w:t>
      </w:r>
    </w:p>
    <w:p w:rsidR="00426230" w:rsidRPr="00FB14D6" w:rsidRDefault="005B3D8E">
      <w:pPr>
        <w:rPr>
          <w:color w:val="000000" w:themeColor="text1"/>
        </w:rPr>
      </w:pPr>
      <w:r w:rsidRPr="00FB14D6">
        <w:rPr>
          <w:color w:val="000000" w:themeColor="text1"/>
        </w:rPr>
        <w:t>2. Главный бухгалтер общества несет ответственность перед обществом за убытки, причиненные обществу его виновными действиями (бездействием), если иные основания и размер ответственности не установлены федеральными законами.</w:t>
      </w:r>
    </w:p>
    <w:p w:rsidR="00426230" w:rsidRPr="00FB14D6" w:rsidRDefault="005B3D8E">
      <w:pPr>
        <w:rPr>
          <w:color w:val="000000" w:themeColor="text1"/>
        </w:rPr>
      </w:pPr>
      <w:r w:rsidRPr="00FB14D6">
        <w:rPr>
          <w:color w:val="000000" w:themeColor="text1"/>
        </w:rPr>
        <w:t>3. Главный бухгалтер несет материальную ответственность в полном размере ущерба, причиненного по его вине Обществу в случаях прямо указанных в действующем законодательстве или по решению суда.</w:t>
      </w:r>
    </w:p>
    <w:p w:rsidR="00426230" w:rsidRPr="00FB14D6" w:rsidRDefault="005B3D8E">
      <w:pPr>
        <w:rPr>
          <w:color w:val="000000" w:themeColor="text1"/>
        </w:rPr>
      </w:pPr>
      <w:r w:rsidRPr="00FB14D6">
        <w:rPr>
          <w:color w:val="000000" w:themeColor="text1"/>
        </w:rPr>
        <w:t>4. При определении оснований и размера ответственности Главного бухгалтера общества должны быть приняты во внимание обычные условия делового оборота и иные обстоятельства, имеющие значение для дела.</w:t>
      </w:r>
    </w:p>
    <w:p w:rsidR="00426230" w:rsidRPr="00FB14D6" w:rsidRDefault="005B3D8E">
      <w:pPr>
        <w:spacing w:after="0"/>
        <w:rPr>
          <w:color w:val="000000" w:themeColor="text1"/>
        </w:rPr>
      </w:pPr>
      <w:r w:rsidRPr="00FB14D6">
        <w:rPr>
          <w:color w:val="000000" w:themeColor="text1"/>
        </w:rPr>
        <w:t>5. Не подлежит возмещению ущерб:</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который может быть отнесен к категориям нормального производственно-хозяйственного риска;</w:t>
      </w:r>
    </w:p>
    <w:p w:rsidR="00426230" w:rsidRPr="00FB14D6" w:rsidRDefault="005B3D8E">
      <w:pPr>
        <w:spacing w:after="150"/>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если ущерб возник в результате обстоятельств непреодолимой силы (форс-мажорные обстоятельства).</w:t>
      </w:r>
    </w:p>
    <w:p w:rsidR="00426230" w:rsidRPr="00FB14D6" w:rsidRDefault="005B3D8E">
      <w:pPr>
        <w:spacing w:before="500" w:after="150"/>
        <w:jc w:val="center"/>
        <w:rPr>
          <w:color w:val="000000" w:themeColor="text1"/>
        </w:rPr>
      </w:pPr>
      <w:r w:rsidRPr="00FB14D6">
        <w:rPr>
          <w:b/>
          <w:color w:val="000000" w:themeColor="text1"/>
          <w:sz w:val="24"/>
          <w:szCs w:val="24"/>
        </w:rPr>
        <w:t>6. ОПЛАТА ТРУДА И РЕЖИМ РАБОЧЕГО ВРЕМЕНИ</w:t>
      </w:r>
    </w:p>
    <w:p w:rsidR="00426230" w:rsidRPr="00FB14D6" w:rsidRDefault="005B3D8E">
      <w:pPr>
        <w:spacing w:before="200"/>
        <w:rPr>
          <w:color w:val="000000" w:themeColor="text1"/>
        </w:rPr>
      </w:pPr>
      <w:r w:rsidRPr="00FB14D6">
        <w:rPr>
          <w:color w:val="000000" w:themeColor="text1"/>
        </w:rPr>
        <w:t>1. Оплата труда Главного бухгалтера осуществляется в соответствии с его количеством, качеством, конечными результатами и максимальными размерами не ограничивается. Предварительная величина заработка по контракту устанавливается до начала работы.</w:t>
      </w:r>
    </w:p>
    <w:p w:rsidR="00426230" w:rsidRPr="00FB14D6" w:rsidRDefault="005B3D8E">
      <w:pPr>
        <w:rPr>
          <w:color w:val="000000" w:themeColor="text1"/>
        </w:rPr>
      </w:pPr>
      <w:r w:rsidRPr="00FB14D6">
        <w:rPr>
          <w:color w:val="000000" w:themeColor="text1"/>
        </w:rPr>
        <w:t>2. Оплата труда по контракту может состоять из двух частей:</w:t>
      </w:r>
    </w:p>
    <w:p w:rsidR="00426230" w:rsidRPr="00FB14D6" w:rsidRDefault="005B3D8E">
      <w:pPr>
        <w:rPr>
          <w:color w:val="000000" w:themeColor="text1"/>
        </w:rPr>
      </w:pPr>
      <w:r w:rsidRPr="00FB14D6">
        <w:rPr>
          <w:rFonts w:ascii="Wingdings" w:hAnsi="Wingdings" w:cs="Wingdings"/>
          <w:color w:val="000000" w:themeColor="text1"/>
          <w:sz w:val="14"/>
          <w:szCs w:val="14"/>
        </w:rPr>
        <w:lastRenderedPageBreak/>
        <w:t></w:t>
      </w:r>
      <w:r w:rsidRPr="00FB14D6">
        <w:rPr>
          <w:rFonts w:ascii="Wingdings" w:hAnsi="Wingdings" w:cs="Wingdings"/>
          <w:color w:val="000000" w:themeColor="text1"/>
          <w:sz w:val="14"/>
          <w:szCs w:val="14"/>
        </w:rPr>
        <w:t></w:t>
      </w:r>
      <w:r w:rsidRPr="00FB14D6">
        <w:rPr>
          <w:color w:val="000000" w:themeColor="text1"/>
        </w:rPr>
        <w:t>авансовая: размер и периодичность выплаты, которой устанавливается по соглашению сторон. При этом размер аванса не может быть ниже минимальных размеров оплаты труда работника, соответствующей специальной квалификации, установленных законодательными и нормативным актами.</w:t>
      </w:r>
    </w:p>
    <w:p w:rsidR="00426230" w:rsidRPr="00FB14D6" w:rsidRDefault="005B3D8E">
      <w:pPr>
        <w:spacing w:after="150"/>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вознаграждение за конечный результат:</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по завершению работы с учетом ее количества и качества;</w:t>
      </w:r>
    </w:p>
    <w:p w:rsidR="00426230" w:rsidRPr="00FB14D6" w:rsidRDefault="005B3D8E">
      <w:pPr>
        <w:spacing w:after="150"/>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по итогам работы за календарный год (квартал, месяц).</w:t>
      </w:r>
    </w:p>
    <w:p w:rsidR="00426230" w:rsidRPr="00FB14D6" w:rsidRDefault="005B3D8E">
      <w:pPr>
        <w:rPr>
          <w:color w:val="000000" w:themeColor="text1"/>
        </w:rPr>
      </w:pPr>
      <w:r w:rsidRPr="00FB14D6">
        <w:rPr>
          <w:color w:val="000000" w:themeColor="text1"/>
        </w:rPr>
        <w:t>3. Вознаграждение может быть выплачено:</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в денежной форме, в соответствии с действующим законодательством;</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в виде акций, облигаций и других ценных бумаг Общества;</w:t>
      </w:r>
    </w:p>
    <w:p w:rsidR="00426230" w:rsidRPr="00FB14D6" w:rsidRDefault="005B3D8E">
      <w:pPr>
        <w:spacing w:after="150"/>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в натуральной форме (в виде товаров и услуг, производимых и оказываемых Обществом).</w:t>
      </w:r>
    </w:p>
    <w:p w:rsidR="00426230" w:rsidRPr="00FB14D6" w:rsidRDefault="005B3D8E">
      <w:pPr>
        <w:rPr>
          <w:color w:val="000000" w:themeColor="text1"/>
        </w:rPr>
      </w:pPr>
      <w:r w:rsidRPr="00FB14D6">
        <w:rPr>
          <w:color w:val="000000" w:themeColor="text1"/>
        </w:rPr>
        <w:t>4. Главному бухгалтеру, по желанию, предоставляется право инвестировать причитающееся ему вознаграждение Обществу в порядке и на условиях, определяемых по соглашению сторон.</w:t>
      </w:r>
    </w:p>
    <w:p w:rsidR="00426230" w:rsidRPr="00FB14D6" w:rsidRDefault="005B3D8E">
      <w:pPr>
        <w:rPr>
          <w:color w:val="000000" w:themeColor="text1"/>
        </w:rPr>
      </w:pPr>
      <w:r w:rsidRPr="00FB14D6">
        <w:rPr>
          <w:color w:val="000000" w:themeColor="text1"/>
        </w:rPr>
        <w:t>5. Режим рабочего времени, условия труда, время отдыха Главного бухгалтера устанавливаются по соглашению сторон. Режим рабочего времени определяется спецификой выполняемой работы и носит характер ненормированного рабочего дня.</w:t>
      </w:r>
    </w:p>
    <w:p w:rsidR="00426230" w:rsidRPr="00FB14D6" w:rsidRDefault="005B3D8E">
      <w:pPr>
        <w:rPr>
          <w:color w:val="000000" w:themeColor="text1"/>
        </w:rPr>
      </w:pPr>
      <w:r w:rsidRPr="00FB14D6">
        <w:rPr>
          <w:color w:val="000000" w:themeColor="text1"/>
        </w:rPr>
        <w:t>6. Продолжительность ежегодного основного отпуска Главного бухгалтера определяется по договоренности сторон, но не может быть меньше установленной действующим трудовым законодательством продолжительности отпуска для данной категории работников.</w:t>
      </w:r>
    </w:p>
    <w:p w:rsidR="00426230" w:rsidRPr="00FB14D6" w:rsidRDefault="005B3D8E">
      <w:pPr>
        <w:spacing w:before="500" w:after="150"/>
        <w:jc w:val="center"/>
        <w:rPr>
          <w:color w:val="000000" w:themeColor="text1"/>
        </w:rPr>
      </w:pPr>
      <w:r w:rsidRPr="00FB14D6">
        <w:rPr>
          <w:b/>
          <w:color w:val="000000" w:themeColor="text1"/>
          <w:sz w:val="24"/>
          <w:szCs w:val="24"/>
        </w:rPr>
        <w:t>7. СОЦИАЛЬНО-БЫТОВОЕ ОБЕСПЕЧЕНИЕ</w:t>
      </w:r>
    </w:p>
    <w:p w:rsidR="00426230" w:rsidRPr="00FB14D6" w:rsidRDefault="005B3D8E">
      <w:pPr>
        <w:spacing w:before="200"/>
        <w:rPr>
          <w:color w:val="000000" w:themeColor="text1"/>
        </w:rPr>
      </w:pPr>
      <w:r w:rsidRPr="00FB14D6">
        <w:rPr>
          <w:color w:val="000000" w:themeColor="text1"/>
        </w:rPr>
        <w:t>1. Главному бухгалтеру за счет средств Общества:</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предоставляется дополнительный оплачиваемый социальный отпуск в случаях:</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смерти или тяжелого заболевания близких родственников;</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бракосочетания работника или его детей;</w:t>
      </w:r>
    </w:p>
    <w:p w:rsidR="00426230" w:rsidRPr="00FB14D6" w:rsidRDefault="005B3D8E">
      <w:pPr>
        <w:spacing w:after="150"/>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повышения квалификации работника по собственной инициативе и получением служебного задания;</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оказывается материальная помощь на лечение;</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оплачивается медицинское обслуживание;</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частично возмещаются расходы по содержанию жилья (по заявлению);</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оказывается содействие в получении участка для строительства садового домика (дачи) (при необходимости);</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выделяются средства на погашение банковской ссуды, задолженности в связи со вступлением в ЖСК;</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 xml:space="preserve">выплачивается единовременное пособие в размере ________ рублей в случае утраты трудоспособности (инвалидности) в результате несчастного случая при исполнении служебных </w:t>
      </w:r>
      <w:r w:rsidRPr="00FB14D6">
        <w:rPr>
          <w:color w:val="000000" w:themeColor="text1"/>
        </w:rPr>
        <w:lastRenderedPageBreak/>
        <w:t>обязанностей, и единовременное пособие в размере ________ рублей в случае инвалидности по болезни или в результате несчастного случая, не связанного с производством.</w:t>
      </w:r>
    </w:p>
    <w:p w:rsidR="00426230" w:rsidRPr="00FB14D6" w:rsidRDefault="005B3D8E">
      <w:pPr>
        <w:rPr>
          <w:color w:val="000000" w:themeColor="text1"/>
        </w:rPr>
      </w:pPr>
      <w:r w:rsidRPr="00FB14D6">
        <w:rPr>
          <w:color w:val="000000" w:themeColor="text1"/>
        </w:rPr>
        <w:t>10. В случае смерти в период действия настоящего контракта семье выплачивается единовременное пособие в размере ________ рублей наряду с выплатами, предусмотренными действующим законодательством.</w:t>
      </w:r>
    </w:p>
    <w:p w:rsidR="00426230" w:rsidRPr="00FB14D6" w:rsidRDefault="005B3D8E">
      <w:pPr>
        <w:rPr>
          <w:color w:val="000000" w:themeColor="text1"/>
        </w:rPr>
      </w:pPr>
      <w:r w:rsidRPr="00FB14D6">
        <w:rPr>
          <w:color w:val="000000" w:themeColor="text1"/>
        </w:rPr>
        <w:t>11. Главный бухгалтер подлежит всем видам государственного социального страхования на период действия контракта, на него полностью распространяются льготы и гарантии, установленные для работников общества действующим законодательством, отраслевыми нормативными актами, коллективным договором и другими нормативными актами Общества.</w:t>
      </w:r>
    </w:p>
    <w:p w:rsidR="00426230" w:rsidRPr="00FB14D6" w:rsidRDefault="005B3D8E">
      <w:pPr>
        <w:spacing w:before="500" w:after="150"/>
        <w:jc w:val="center"/>
        <w:rPr>
          <w:color w:val="000000" w:themeColor="text1"/>
        </w:rPr>
      </w:pPr>
      <w:r w:rsidRPr="00FB14D6">
        <w:rPr>
          <w:b/>
          <w:color w:val="000000" w:themeColor="text1"/>
          <w:sz w:val="24"/>
          <w:szCs w:val="24"/>
        </w:rPr>
        <w:t>8. ОСНОВАНИЯ И ПОРЯДОК РАСТОРЖЕНИЯ КОНТРАКТА</w:t>
      </w:r>
    </w:p>
    <w:p w:rsidR="00426230" w:rsidRPr="00FB14D6" w:rsidRDefault="005B3D8E">
      <w:pPr>
        <w:spacing w:before="200" w:after="0"/>
        <w:rPr>
          <w:color w:val="000000" w:themeColor="text1"/>
        </w:rPr>
      </w:pPr>
      <w:r w:rsidRPr="00FB14D6">
        <w:rPr>
          <w:color w:val="000000" w:themeColor="text1"/>
        </w:rPr>
        <w:t>1. Основаниями прекращения контракта являются:</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соглашение сторон;</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истечение срока контракта, кроме случаев, когда трудовые отношения фактически продолжаются и ни одно из сторон не потребовала их прекращения;</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расторжение контракта по инициативе Главного бухгалтера или совета директоров (наблюдательного совета), если уставом общества решение этих вопросов отнесено к компетенции совета директоров (наблюдательного совета) общества;</w:t>
      </w:r>
    </w:p>
    <w:p w:rsidR="00426230" w:rsidRPr="00FB14D6" w:rsidRDefault="005B3D8E">
      <w:pPr>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перевод Главного бухгалтера, с его согласия, на другое предприятие, в учреждение, организацию или переход на выборную должность;</w:t>
      </w:r>
    </w:p>
    <w:p w:rsidR="00426230" w:rsidRPr="00FB14D6" w:rsidRDefault="005B3D8E">
      <w:pPr>
        <w:spacing w:after="150"/>
        <w:rPr>
          <w:color w:val="000000" w:themeColor="text1"/>
        </w:rPr>
      </w:pPr>
      <w:r w:rsidRPr="00FB14D6">
        <w:rPr>
          <w:rFonts w:ascii="Wingdings" w:hAnsi="Wingdings" w:cs="Wingdings"/>
          <w:color w:val="000000" w:themeColor="text1"/>
          <w:sz w:val="14"/>
          <w:szCs w:val="14"/>
        </w:rPr>
        <w:t></w:t>
      </w:r>
      <w:r w:rsidRPr="00FB14D6">
        <w:rPr>
          <w:rFonts w:ascii="Wingdings" w:hAnsi="Wingdings" w:cs="Wingdings"/>
          <w:color w:val="000000" w:themeColor="text1"/>
          <w:sz w:val="14"/>
          <w:szCs w:val="14"/>
        </w:rPr>
        <w:t></w:t>
      </w:r>
      <w:r w:rsidRPr="00FB14D6">
        <w:rPr>
          <w:color w:val="000000" w:themeColor="text1"/>
        </w:rPr>
        <w:t>вступление в законную силу приговора суда, которым Главный бухгалтер осужден (кроме случаев условного осуждения и отсрочки исполнения приговора) к лишению свободы, исправительным работам не по месту работы либо к иному наказанию, исключающему возможность продолжения данной работы.</w:t>
      </w:r>
    </w:p>
    <w:p w:rsidR="00426230" w:rsidRPr="00FB14D6" w:rsidRDefault="005B3D8E">
      <w:pPr>
        <w:spacing w:before="500" w:after="150"/>
        <w:jc w:val="center"/>
        <w:rPr>
          <w:color w:val="000000" w:themeColor="text1"/>
        </w:rPr>
      </w:pPr>
      <w:r w:rsidRPr="00FB14D6">
        <w:rPr>
          <w:b/>
          <w:color w:val="000000" w:themeColor="text1"/>
          <w:sz w:val="24"/>
          <w:szCs w:val="24"/>
        </w:rPr>
        <w:t>9. РАСТОРЖЕНИЕ КОНТРАКТА, ЗАКЛЮЧЕННОГО НА НЕОПРЕДЕЛЕННЫЙ СРОК, ПО ИНИЦИАТИВЕ РАБОТНИКА</w:t>
      </w:r>
    </w:p>
    <w:p w:rsidR="00426230" w:rsidRPr="00FB14D6" w:rsidRDefault="005B3D8E">
      <w:pPr>
        <w:spacing w:before="200"/>
        <w:rPr>
          <w:color w:val="000000" w:themeColor="text1"/>
        </w:rPr>
      </w:pPr>
      <w:r w:rsidRPr="00FB14D6">
        <w:rPr>
          <w:color w:val="000000" w:themeColor="text1"/>
        </w:rPr>
        <w:t>1. Главный бухгалтер имеет право расторгнуть контракт, заключенный на неопределенный срок, предупредив об этом Директора (Генерального Директора) письменно.</w:t>
      </w:r>
    </w:p>
    <w:p w:rsidR="00426230" w:rsidRPr="00FB14D6" w:rsidRDefault="005B3D8E">
      <w:pPr>
        <w:spacing w:after="0"/>
        <w:rPr>
          <w:color w:val="000000" w:themeColor="text1"/>
        </w:rPr>
      </w:pPr>
      <w:r w:rsidRPr="00FB14D6">
        <w:rPr>
          <w:color w:val="000000" w:themeColor="text1"/>
        </w:rPr>
        <w:t>2. В случаях, когда заявление Главного бухгалтера об увольнении по собственному желанию обусловлено невозможностью продолжения им работы (зачисление в учебное заведение, переход на пенсию и другие случаи), администрация расторгает контракт в срок, о котором просит работник.</w:t>
      </w:r>
    </w:p>
    <w:p w:rsidR="00426230" w:rsidRPr="00FB14D6" w:rsidRDefault="00426230">
      <w:pPr>
        <w:rPr>
          <w:color w:val="000000" w:themeColor="text1"/>
        </w:rPr>
      </w:pPr>
    </w:p>
    <w:p w:rsidR="00426230" w:rsidRPr="00FB14D6" w:rsidRDefault="005B3D8E">
      <w:pPr>
        <w:spacing w:before="500" w:after="150"/>
        <w:jc w:val="center"/>
        <w:rPr>
          <w:color w:val="000000" w:themeColor="text1"/>
        </w:rPr>
      </w:pPr>
      <w:r w:rsidRPr="00FB14D6">
        <w:rPr>
          <w:b/>
          <w:color w:val="000000" w:themeColor="text1"/>
          <w:sz w:val="24"/>
          <w:szCs w:val="24"/>
        </w:rPr>
        <w:t>10. РАСТОРЖЕНИЕ КОНТРАКТА ПО ИНИЦИАТИВЕ АДМИНИСТРАЦИИ</w:t>
      </w:r>
    </w:p>
    <w:p w:rsidR="00426230" w:rsidRPr="00FB14D6" w:rsidRDefault="005B3D8E">
      <w:pPr>
        <w:spacing w:before="200"/>
        <w:rPr>
          <w:color w:val="000000" w:themeColor="text1"/>
        </w:rPr>
      </w:pPr>
      <w:r w:rsidRPr="00FB14D6">
        <w:rPr>
          <w:color w:val="000000" w:themeColor="text1"/>
        </w:rPr>
        <w:t>1. Контракт, заключенный на неопределенный срок может быть расторгнут администрацией общества лишь в случаях:</w:t>
      </w:r>
    </w:p>
    <w:p w:rsidR="00426230" w:rsidRPr="00FB14D6" w:rsidRDefault="005B3D8E">
      <w:pPr>
        <w:spacing w:before="200"/>
        <w:rPr>
          <w:color w:val="000000" w:themeColor="text1"/>
        </w:rPr>
      </w:pPr>
      <w:r w:rsidRPr="00FB14D6">
        <w:rPr>
          <w:color w:val="000000" w:themeColor="text1"/>
        </w:rPr>
        <w:t>1. ликвидации общества;</w:t>
      </w:r>
    </w:p>
    <w:p w:rsidR="00426230" w:rsidRPr="00FB14D6" w:rsidRDefault="005B3D8E">
      <w:pPr>
        <w:rPr>
          <w:color w:val="000000" w:themeColor="text1"/>
        </w:rPr>
      </w:pPr>
      <w:r w:rsidRPr="00FB14D6">
        <w:rPr>
          <w:color w:val="000000" w:themeColor="text1"/>
        </w:rPr>
        <w:lastRenderedPageBreak/>
        <w:t>2. обнаружившегося несоответствия работника занимаемой должности или выполняемой работе вследствие недостаточной квалификации либо состояния здоровья, препятствующих продолжению данной работы;</w:t>
      </w:r>
    </w:p>
    <w:p w:rsidR="00426230" w:rsidRPr="00FB14D6" w:rsidRDefault="005B3D8E">
      <w:pPr>
        <w:rPr>
          <w:color w:val="000000" w:themeColor="text1"/>
        </w:rPr>
      </w:pPr>
      <w:r w:rsidRPr="00FB14D6">
        <w:rPr>
          <w:color w:val="000000" w:themeColor="text1"/>
        </w:rPr>
        <w:t>3. систематического неисполнения работником без уважительных причин обязанностей, возложенных на него контрактом или правилами внутреннего трудового распорядка, если к работнику ранее применялись меры дисциплинарного или общественного взыскания;</w:t>
      </w:r>
    </w:p>
    <w:p w:rsidR="00426230" w:rsidRPr="00FB14D6" w:rsidRDefault="005B3D8E">
      <w:pPr>
        <w:rPr>
          <w:color w:val="000000" w:themeColor="text1"/>
        </w:rPr>
      </w:pPr>
      <w:r w:rsidRPr="00FB14D6">
        <w:rPr>
          <w:color w:val="000000" w:themeColor="text1"/>
        </w:rPr>
        <w:t>4. прогула без уважительных причин;</w:t>
      </w:r>
    </w:p>
    <w:p w:rsidR="00426230" w:rsidRPr="00FB14D6" w:rsidRDefault="005B3D8E">
      <w:pPr>
        <w:rPr>
          <w:color w:val="000000" w:themeColor="text1"/>
        </w:rPr>
      </w:pPr>
      <w:r w:rsidRPr="00FB14D6">
        <w:rPr>
          <w:color w:val="000000" w:themeColor="text1"/>
        </w:rPr>
        <w:t>5. неявки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при определенном заболевании. За работниками, утратившими трудоспособность в связи с трудовым увечьем или профессиональным заболеванием, место работы (должность) сохраняется до восстановления трудоспособности или установления инвалидности;</w:t>
      </w:r>
    </w:p>
    <w:p w:rsidR="00426230" w:rsidRPr="00FB14D6" w:rsidRDefault="005B3D8E">
      <w:pPr>
        <w:rPr>
          <w:color w:val="000000" w:themeColor="text1"/>
        </w:rPr>
      </w:pPr>
      <w:r w:rsidRPr="00FB14D6">
        <w:rPr>
          <w:color w:val="000000" w:themeColor="text1"/>
        </w:rPr>
        <w:t>6. появления на работе в нетрезвом состоянии, в состоянии наркотического или токсического опьянения;</w:t>
      </w:r>
    </w:p>
    <w:p w:rsidR="00426230" w:rsidRPr="00FB14D6" w:rsidRDefault="005B3D8E">
      <w:pPr>
        <w:spacing w:after="0"/>
        <w:rPr>
          <w:color w:val="000000" w:themeColor="text1"/>
        </w:rPr>
      </w:pPr>
      <w:r w:rsidRPr="00FB14D6">
        <w:rPr>
          <w:color w:val="000000" w:themeColor="text1"/>
        </w:rPr>
        <w:t>7. совершение по месту работы хищения (в том числе мелкого) имущества,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или применение мер общественного воздействия.</w:t>
      </w:r>
    </w:p>
    <w:p w:rsidR="00426230" w:rsidRPr="00FB14D6" w:rsidRDefault="00426230">
      <w:pPr>
        <w:rPr>
          <w:color w:val="000000" w:themeColor="text1"/>
        </w:rPr>
      </w:pPr>
    </w:p>
    <w:p w:rsidR="00426230" w:rsidRPr="00FB14D6" w:rsidRDefault="005B3D8E">
      <w:pPr>
        <w:rPr>
          <w:color w:val="000000" w:themeColor="text1"/>
        </w:rPr>
      </w:pPr>
      <w:r w:rsidRPr="00FB14D6">
        <w:rPr>
          <w:color w:val="000000" w:themeColor="text1"/>
        </w:rPr>
        <w:t>8. Не допускается расторжение контракта по инициативе администрации в период временной нетрудоспособности и в период пребывания в ежегодном отпуске, за исключением случаев полной ликвидации общества.</w:t>
      </w:r>
    </w:p>
    <w:p w:rsidR="00426230" w:rsidRPr="00FB14D6" w:rsidRDefault="005B3D8E">
      <w:pPr>
        <w:rPr>
          <w:color w:val="000000" w:themeColor="text1"/>
        </w:rPr>
      </w:pPr>
      <w:r w:rsidRPr="00FB14D6">
        <w:rPr>
          <w:color w:val="000000" w:themeColor="text1"/>
        </w:rPr>
        <w:t>9. Расторжение контракта Работодателем без законного основания, либо в нарушение установленного контрактом порядка влечет за собой восстановление Главного бухгалтера на прежней должности с выплатой ему заработной платы за время вынужденного прогула и компенсации за моральный ущерб. Размер компенсации определяется по согласованию сторон или в судебном порядке по заявлению истца. Споры между сторонами по выполнению условий контракта, либо о правомерности его прекращения решаются в установленном действующим законодательством порядке. Настоящий контракт содержит конфиденциальную информацию и не подлежит разглашению, размножению и опубликованию в открытой печати. Контракт составлен в двух экземплярах: первый экземпляр находится у Работодателя; второй экземпляр находится у Главного бухгалтера. Контракт вступает в силу с момента его подписания сторонами.</w:t>
      </w:r>
    </w:p>
    <w:p w:rsidR="00426230" w:rsidRPr="00FB14D6" w:rsidRDefault="005B3D8E">
      <w:pPr>
        <w:spacing w:before="500" w:after="150"/>
        <w:jc w:val="center"/>
        <w:rPr>
          <w:color w:val="000000" w:themeColor="text1"/>
        </w:rPr>
      </w:pPr>
      <w:r w:rsidRPr="00FB14D6">
        <w:rPr>
          <w:b/>
          <w:color w:val="000000" w:themeColor="text1"/>
          <w:sz w:val="24"/>
          <w:szCs w:val="24"/>
        </w:rPr>
        <w:t>11. ЮРИДИЧЕСКИЕ АДРЕСА И ПЛАТЁЖНЫЕ РЕКВИЗИТЫ СТОРОН</w:t>
      </w:r>
    </w:p>
    <w:p w:rsidR="00426230" w:rsidRPr="00FB14D6" w:rsidRDefault="00426230">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5"/>
        <w:gridCol w:w="4525"/>
      </w:tblGrid>
      <w:tr w:rsidR="00426230" w:rsidRPr="00FB14D6" w:rsidTr="005B3D8E">
        <w:tc>
          <w:tcPr>
            <w:tcW w:w="5000" w:type="dxa"/>
            <w:tcBorders>
              <w:top w:val="single" w:sz="0" w:space="0" w:color="FFFFFF"/>
              <w:left w:val="single" w:sz="0" w:space="0" w:color="FFFFFF"/>
              <w:bottom w:val="single" w:sz="0" w:space="0" w:color="FFFFFF"/>
              <w:right w:val="single" w:sz="0" w:space="0" w:color="FFFFFF"/>
            </w:tcBorders>
          </w:tcPr>
          <w:p w:rsidR="00426230" w:rsidRPr="00FB14D6" w:rsidRDefault="005B3D8E">
            <w:pPr>
              <w:rPr>
                <w:color w:val="000000" w:themeColor="text1"/>
              </w:rPr>
            </w:pPr>
            <w:r w:rsidRPr="00FB14D6">
              <w:rPr>
                <w:b/>
                <w:color w:val="000000" w:themeColor="text1"/>
                <w:sz w:val="18"/>
                <w:szCs w:val="18"/>
              </w:rPr>
              <w:t>Работодатель</w:t>
            </w:r>
          </w:p>
          <w:p w:rsidR="00426230" w:rsidRPr="00FB14D6" w:rsidRDefault="005B3D8E">
            <w:pPr>
              <w:rPr>
                <w:color w:val="000000" w:themeColor="text1"/>
              </w:rPr>
            </w:pPr>
            <w:r w:rsidRPr="00FB14D6">
              <w:rPr>
                <w:color w:val="000000" w:themeColor="text1"/>
                <w:sz w:val="18"/>
                <w:szCs w:val="18"/>
              </w:rPr>
              <w:t>Юр. адрес:</w:t>
            </w:r>
          </w:p>
          <w:p w:rsidR="00426230" w:rsidRPr="00FB14D6" w:rsidRDefault="005B3D8E">
            <w:pPr>
              <w:rPr>
                <w:color w:val="000000" w:themeColor="text1"/>
              </w:rPr>
            </w:pPr>
            <w:r w:rsidRPr="00FB14D6">
              <w:rPr>
                <w:color w:val="000000" w:themeColor="text1"/>
                <w:sz w:val="18"/>
                <w:szCs w:val="18"/>
              </w:rPr>
              <w:t>Почтовый адрес:</w:t>
            </w:r>
          </w:p>
          <w:p w:rsidR="00426230" w:rsidRPr="00FB14D6" w:rsidRDefault="005B3D8E">
            <w:pPr>
              <w:rPr>
                <w:color w:val="000000" w:themeColor="text1"/>
              </w:rPr>
            </w:pPr>
            <w:r w:rsidRPr="00FB14D6">
              <w:rPr>
                <w:color w:val="000000" w:themeColor="text1"/>
                <w:sz w:val="18"/>
                <w:szCs w:val="18"/>
              </w:rPr>
              <w:t>ИНН:</w:t>
            </w:r>
          </w:p>
          <w:p w:rsidR="00426230" w:rsidRPr="00FB14D6" w:rsidRDefault="005B3D8E">
            <w:pPr>
              <w:rPr>
                <w:color w:val="000000" w:themeColor="text1"/>
              </w:rPr>
            </w:pPr>
            <w:r w:rsidRPr="00FB14D6">
              <w:rPr>
                <w:color w:val="000000" w:themeColor="text1"/>
                <w:sz w:val="18"/>
                <w:szCs w:val="18"/>
              </w:rPr>
              <w:t>КПП:</w:t>
            </w:r>
          </w:p>
          <w:p w:rsidR="00426230" w:rsidRPr="00FB14D6" w:rsidRDefault="005B3D8E">
            <w:pPr>
              <w:rPr>
                <w:color w:val="000000" w:themeColor="text1"/>
              </w:rPr>
            </w:pPr>
            <w:r w:rsidRPr="00FB14D6">
              <w:rPr>
                <w:color w:val="000000" w:themeColor="text1"/>
                <w:sz w:val="18"/>
                <w:szCs w:val="18"/>
              </w:rPr>
              <w:lastRenderedPageBreak/>
              <w:t>Банк:</w:t>
            </w:r>
          </w:p>
          <w:p w:rsidR="00426230" w:rsidRPr="00FB14D6" w:rsidRDefault="005B3D8E">
            <w:pPr>
              <w:rPr>
                <w:color w:val="000000" w:themeColor="text1"/>
              </w:rPr>
            </w:pPr>
            <w:r w:rsidRPr="00FB14D6">
              <w:rPr>
                <w:color w:val="000000" w:themeColor="text1"/>
                <w:sz w:val="18"/>
                <w:szCs w:val="18"/>
              </w:rPr>
              <w:t>Рас./счёт:</w:t>
            </w:r>
          </w:p>
          <w:p w:rsidR="00426230" w:rsidRPr="00FB14D6" w:rsidRDefault="005B3D8E">
            <w:pPr>
              <w:rPr>
                <w:color w:val="000000" w:themeColor="text1"/>
              </w:rPr>
            </w:pPr>
            <w:r w:rsidRPr="00FB14D6">
              <w:rPr>
                <w:color w:val="000000" w:themeColor="text1"/>
                <w:sz w:val="18"/>
                <w:szCs w:val="18"/>
              </w:rPr>
              <w:t>Корр./счёт:</w:t>
            </w:r>
          </w:p>
          <w:p w:rsidR="00426230" w:rsidRPr="00FB14D6" w:rsidRDefault="005B3D8E">
            <w:pPr>
              <w:rPr>
                <w:color w:val="000000" w:themeColor="text1"/>
              </w:rPr>
            </w:pPr>
            <w:r w:rsidRPr="00FB14D6">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426230" w:rsidRPr="00FB14D6" w:rsidRDefault="005B3D8E">
            <w:pPr>
              <w:rPr>
                <w:color w:val="000000" w:themeColor="text1"/>
              </w:rPr>
            </w:pPr>
            <w:r w:rsidRPr="00FB14D6">
              <w:rPr>
                <w:b/>
                <w:color w:val="000000" w:themeColor="text1"/>
                <w:sz w:val="18"/>
                <w:szCs w:val="18"/>
              </w:rPr>
              <w:lastRenderedPageBreak/>
              <w:t>Работник</w:t>
            </w:r>
          </w:p>
          <w:p w:rsidR="00426230" w:rsidRPr="00FB14D6" w:rsidRDefault="005B3D8E">
            <w:pPr>
              <w:rPr>
                <w:color w:val="000000" w:themeColor="text1"/>
              </w:rPr>
            </w:pPr>
            <w:r w:rsidRPr="00FB14D6">
              <w:rPr>
                <w:color w:val="000000" w:themeColor="text1"/>
                <w:sz w:val="18"/>
                <w:szCs w:val="18"/>
              </w:rPr>
              <w:t>Регистрация:</w:t>
            </w:r>
          </w:p>
          <w:p w:rsidR="00426230" w:rsidRPr="00FB14D6" w:rsidRDefault="005B3D8E">
            <w:pPr>
              <w:rPr>
                <w:color w:val="000000" w:themeColor="text1"/>
              </w:rPr>
            </w:pPr>
            <w:r w:rsidRPr="00FB14D6">
              <w:rPr>
                <w:color w:val="000000" w:themeColor="text1"/>
                <w:sz w:val="18"/>
                <w:szCs w:val="18"/>
              </w:rPr>
              <w:t>Почтовый адрес:</w:t>
            </w:r>
          </w:p>
          <w:p w:rsidR="00426230" w:rsidRPr="00FB14D6" w:rsidRDefault="005B3D8E">
            <w:pPr>
              <w:rPr>
                <w:color w:val="000000" w:themeColor="text1"/>
              </w:rPr>
            </w:pPr>
            <w:r w:rsidRPr="00FB14D6">
              <w:rPr>
                <w:color w:val="000000" w:themeColor="text1"/>
                <w:sz w:val="18"/>
                <w:szCs w:val="18"/>
              </w:rPr>
              <w:t>Паспорт серия:</w:t>
            </w:r>
          </w:p>
          <w:p w:rsidR="00426230" w:rsidRPr="00FB14D6" w:rsidRDefault="005B3D8E">
            <w:pPr>
              <w:rPr>
                <w:color w:val="000000" w:themeColor="text1"/>
              </w:rPr>
            </w:pPr>
            <w:r w:rsidRPr="00FB14D6">
              <w:rPr>
                <w:color w:val="000000" w:themeColor="text1"/>
                <w:sz w:val="18"/>
                <w:szCs w:val="18"/>
              </w:rPr>
              <w:t>Номер:</w:t>
            </w:r>
          </w:p>
          <w:p w:rsidR="00426230" w:rsidRPr="00FB14D6" w:rsidRDefault="005B3D8E">
            <w:pPr>
              <w:rPr>
                <w:color w:val="000000" w:themeColor="text1"/>
              </w:rPr>
            </w:pPr>
            <w:r w:rsidRPr="00FB14D6">
              <w:rPr>
                <w:color w:val="000000" w:themeColor="text1"/>
                <w:sz w:val="18"/>
                <w:szCs w:val="18"/>
              </w:rPr>
              <w:lastRenderedPageBreak/>
              <w:t>Выдан:</w:t>
            </w:r>
          </w:p>
          <w:p w:rsidR="00426230" w:rsidRPr="00FB14D6" w:rsidRDefault="005B3D8E">
            <w:pPr>
              <w:rPr>
                <w:color w:val="000000" w:themeColor="text1"/>
              </w:rPr>
            </w:pPr>
            <w:r w:rsidRPr="00FB14D6">
              <w:rPr>
                <w:color w:val="000000" w:themeColor="text1"/>
                <w:sz w:val="18"/>
                <w:szCs w:val="18"/>
              </w:rPr>
              <w:t>Кем:</w:t>
            </w:r>
          </w:p>
          <w:p w:rsidR="00426230" w:rsidRPr="00FB14D6" w:rsidRDefault="005B3D8E">
            <w:pPr>
              <w:rPr>
                <w:color w:val="000000" w:themeColor="text1"/>
              </w:rPr>
            </w:pPr>
            <w:r w:rsidRPr="00FB14D6">
              <w:rPr>
                <w:color w:val="000000" w:themeColor="text1"/>
                <w:sz w:val="18"/>
                <w:szCs w:val="18"/>
              </w:rPr>
              <w:t>Телефон:</w:t>
            </w:r>
          </w:p>
        </w:tc>
      </w:tr>
    </w:tbl>
    <w:p w:rsidR="00426230" w:rsidRPr="00FB14D6" w:rsidRDefault="00426230">
      <w:pPr>
        <w:rPr>
          <w:color w:val="000000" w:themeColor="text1"/>
        </w:rPr>
      </w:pPr>
    </w:p>
    <w:p w:rsidR="00426230" w:rsidRPr="00FB14D6" w:rsidRDefault="005B3D8E">
      <w:pPr>
        <w:spacing w:before="500" w:after="150"/>
        <w:jc w:val="center"/>
        <w:rPr>
          <w:color w:val="000000" w:themeColor="text1"/>
        </w:rPr>
      </w:pPr>
      <w:r w:rsidRPr="00FB14D6">
        <w:rPr>
          <w:b/>
          <w:color w:val="000000" w:themeColor="text1"/>
          <w:sz w:val="24"/>
          <w:szCs w:val="24"/>
        </w:rPr>
        <w:t>12. ПОДПИСИ СТОРОН</w:t>
      </w:r>
    </w:p>
    <w:p w:rsidR="00426230" w:rsidRPr="00FB14D6" w:rsidRDefault="00426230">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426230" w:rsidRPr="00FB14D6" w:rsidTr="005B3D8E">
        <w:tc>
          <w:tcPr>
            <w:tcW w:w="5000" w:type="dxa"/>
            <w:tcBorders>
              <w:top w:val="single" w:sz="0" w:space="0" w:color="FFFFFF"/>
              <w:left w:val="single" w:sz="0" w:space="0" w:color="FFFFFF"/>
              <w:bottom w:val="single" w:sz="0" w:space="0" w:color="FFFFFF"/>
              <w:right w:val="single" w:sz="0" w:space="0" w:color="FFFFFF"/>
            </w:tcBorders>
          </w:tcPr>
          <w:p w:rsidR="00426230" w:rsidRPr="00FB14D6" w:rsidRDefault="005B3D8E" w:rsidP="005B3D8E">
            <w:pPr>
              <w:spacing w:after="0" w:line="340" w:lineRule="auto"/>
              <w:rPr>
                <w:color w:val="000000" w:themeColor="text1"/>
              </w:rPr>
            </w:pPr>
            <w:r w:rsidRPr="00FB14D6">
              <w:rPr>
                <w:color w:val="000000" w:themeColor="text1"/>
                <w:sz w:val="18"/>
                <w:szCs w:val="18"/>
              </w:rPr>
              <w:t>Работодатель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426230" w:rsidRPr="00FB14D6" w:rsidRDefault="005B3D8E" w:rsidP="005B3D8E">
            <w:pPr>
              <w:spacing w:after="0" w:line="340" w:lineRule="auto"/>
              <w:rPr>
                <w:color w:val="000000" w:themeColor="text1"/>
              </w:rPr>
            </w:pPr>
            <w:r w:rsidRPr="00FB14D6">
              <w:rPr>
                <w:color w:val="000000" w:themeColor="text1"/>
                <w:sz w:val="18"/>
                <w:szCs w:val="18"/>
              </w:rPr>
              <w:t>Работник _______________</w:t>
            </w:r>
          </w:p>
        </w:tc>
      </w:tr>
    </w:tbl>
    <w:p w:rsidR="00426230" w:rsidRPr="00FB14D6" w:rsidRDefault="00426230">
      <w:pPr>
        <w:rPr>
          <w:color w:val="000000" w:themeColor="text1"/>
        </w:rPr>
      </w:pPr>
    </w:p>
    <w:sectPr w:rsidR="00426230" w:rsidRPr="00FB14D6" w:rsidSect="00426230">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6BF" w:rsidRDefault="00DC16BF" w:rsidP="00426230">
      <w:pPr>
        <w:spacing w:after="0" w:line="240" w:lineRule="auto"/>
      </w:pPr>
      <w:r>
        <w:separator/>
      </w:r>
    </w:p>
  </w:endnote>
  <w:endnote w:type="continuationSeparator" w:id="0">
    <w:p w:rsidR="00DC16BF" w:rsidRDefault="00DC16BF" w:rsidP="00426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230" w:rsidRDefault="00410013">
    <w:r>
      <w:fldChar w:fldCharType="begin"/>
    </w:r>
    <w:r w:rsidR="005B3D8E">
      <w:instrText>PAGE</w:instrText>
    </w:r>
    <w:r>
      <w:fldChar w:fldCharType="separate"/>
    </w:r>
    <w:r w:rsidR="00FB14D6">
      <w:rPr>
        <w:noProof/>
      </w:rPr>
      <w:t>1</w:t>
    </w:r>
    <w:r>
      <w:fldChar w:fldCharType="end"/>
    </w:r>
    <w:r w:rsidR="005B3D8E">
      <w:t xml:space="preserve"> / </w:t>
    </w:r>
    <w:r>
      <w:fldChar w:fldCharType="begin"/>
    </w:r>
    <w:r w:rsidR="005B3D8E">
      <w:instrText>NUMPAGES</w:instrText>
    </w:r>
    <w:r>
      <w:fldChar w:fldCharType="separate"/>
    </w:r>
    <w:r w:rsidR="00FB14D6">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6BF" w:rsidRDefault="00DC16BF" w:rsidP="00426230">
      <w:pPr>
        <w:spacing w:after="0" w:line="240" w:lineRule="auto"/>
      </w:pPr>
      <w:r>
        <w:separator/>
      </w:r>
    </w:p>
  </w:footnote>
  <w:footnote w:type="continuationSeparator" w:id="0">
    <w:p w:rsidR="00DC16BF" w:rsidRDefault="00DC16BF" w:rsidP="00426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426230">
      <w:trPr>
        <w:trHeight w:val="400"/>
      </w:trPr>
      <w:tc>
        <w:tcPr>
          <w:tcW w:w="1700" w:type="dxa"/>
        </w:tcPr>
        <w:p w:rsidR="00426230" w:rsidRDefault="00426230"/>
      </w:tc>
      <w:tc>
        <w:tcPr>
          <w:tcW w:w="4000" w:type="dxa"/>
          <w:vAlign w:val="center"/>
        </w:tcPr>
        <w:p w:rsidR="00426230" w:rsidRDefault="00426230"/>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6230"/>
    <w:rsid w:val="00410013"/>
    <w:rsid w:val="00426230"/>
    <w:rsid w:val="005B3D8E"/>
    <w:rsid w:val="00AF7F63"/>
    <w:rsid w:val="00DC16BF"/>
    <w:rsid w:val="00FB14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1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426230"/>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AF7F63"/>
    <w:pPr>
      <w:tabs>
        <w:tab w:val="center" w:pos="4677"/>
        <w:tab w:val="right" w:pos="9355"/>
      </w:tabs>
    </w:pPr>
  </w:style>
  <w:style w:type="character" w:customStyle="1" w:styleId="a4">
    <w:name w:val="Верхний колонтитул Знак"/>
    <w:basedOn w:val="a0"/>
    <w:link w:val="a3"/>
    <w:uiPriority w:val="99"/>
    <w:semiHidden/>
    <w:rsid w:val="00AF7F63"/>
  </w:style>
  <w:style w:type="paragraph" w:styleId="a5">
    <w:name w:val="footer"/>
    <w:basedOn w:val="a"/>
    <w:link w:val="a6"/>
    <w:uiPriority w:val="99"/>
    <w:semiHidden/>
    <w:unhideWhenUsed/>
    <w:rsid w:val="00AF7F63"/>
    <w:pPr>
      <w:tabs>
        <w:tab w:val="center" w:pos="4677"/>
        <w:tab w:val="right" w:pos="9355"/>
      </w:tabs>
    </w:pPr>
  </w:style>
  <w:style w:type="character" w:customStyle="1" w:styleId="a6">
    <w:name w:val="Нижний колонтитул Знак"/>
    <w:basedOn w:val="a0"/>
    <w:link w:val="a5"/>
    <w:uiPriority w:val="99"/>
    <w:semiHidden/>
    <w:rsid w:val="00AF7F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2141</Words>
  <Characters>12204</Characters>
  <Application>Microsoft Office Word</Application>
  <DocSecurity>0</DocSecurity>
  <Lines>101</Lines>
  <Paragraphs>28</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2018-01-28T08:38:00Z</dcterms:created>
  <dcterms:modified xsi:type="dcterms:W3CDTF">2020-06-26T11:02:00Z</dcterms:modified>
  <cp:category/>
</cp:coreProperties>
</file>