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77" w:rsidRPr="00313AEF" w:rsidRDefault="0052466A">
      <w:pPr>
        <w:spacing w:after="50"/>
        <w:jc w:val="center"/>
        <w:rPr>
          <w:b/>
          <w:color w:val="000000" w:themeColor="text1"/>
          <w:sz w:val="12"/>
        </w:rPr>
      </w:pPr>
      <w:r w:rsidRPr="00313AEF">
        <w:rPr>
          <w:b/>
          <w:color w:val="000000" w:themeColor="text1"/>
          <w:sz w:val="24"/>
          <w:szCs w:val="40"/>
        </w:rPr>
        <w:t>ДОГОВОР ПРОСТОГО ТОВАРИЩЕСТВА</w:t>
      </w:r>
    </w:p>
    <w:p w:rsidR="00601177" w:rsidRPr="00313AEF" w:rsidRDefault="0052466A">
      <w:pPr>
        <w:spacing w:after="0" w:line="340" w:lineRule="auto"/>
        <w:jc w:val="center"/>
        <w:rPr>
          <w:color w:val="000000" w:themeColor="text1"/>
          <w:sz w:val="22"/>
        </w:rPr>
      </w:pPr>
      <w:r w:rsidRPr="00313AEF">
        <w:rPr>
          <w:b/>
          <w:color w:val="000000" w:themeColor="text1"/>
          <w:szCs w:val="18"/>
        </w:rPr>
        <w:t>между государственным унитарным предприятием и транспортной компанией</w:t>
      </w:r>
    </w:p>
    <w:p w:rsidR="00601177" w:rsidRPr="00313AEF" w:rsidRDefault="00601177">
      <w:pPr>
        <w:rPr>
          <w:color w:val="000000" w:themeColor="text1"/>
        </w:rPr>
      </w:pPr>
    </w:p>
    <w:p w:rsidR="00601177" w:rsidRPr="00313AEF" w:rsidRDefault="00601177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01177" w:rsidRPr="00313AEF" w:rsidTr="0052466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177" w:rsidRPr="00313AEF" w:rsidRDefault="0052466A" w:rsidP="0052466A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313AEF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177" w:rsidRPr="00313AEF" w:rsidRDefault="0052466A" w:rsidP="0052466A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313AE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601177" w:rsidRPr="00313AEF" w:rsidRDefault="00601177">
      <w:pPr>
        <w:rPr>
          <w:color w:val="000000" w:themeColor="text1"/>
        </w:rPr>
      </w:pPr>
    </w:p>
    <w:p w:rsidR="00601177" w:rsidRPr="00313AEF" w:rsidRDefault="00601177">
      <w:pPr>
        <w:rPr>
          <w:color w:val="000000" w:themeColor="text1"/>
          <w:lang w:val="en-US"/>
        </w:rPr>
      </w:pPr>
    </w:p>
    <w:p w:rsidR="00601177" w:rsidRPr="00313AEF" w:rsidRDefault="0052466A">
      <w:pPr>
        <w:rPr>
          <w:color w:val="000000" w:themeColor="text1"/>
        </w:rPr>
      </w:pPr>
      <w:r w:rsidRPr="00313AE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13AEF">
        <w:rPr>
          <w:b/>
          <w:color w:val="000000" w:themeColor="text1"/>
        </w:rPr>
        <w:t>Предприятие</w:t>
      </w:r>
      <w:r w:rsidRPr="00313AE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13AEF">
        <w:rPr>
          <w:b/>
          <w:color w:val="000000" w:themeColor="text1"/>
        </w:rPr>
        <w:t>Компания</w:t>
      </w:r>
      <w:r w:rsidRPr="00313AE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13AEF">
        <w:rPr>
          <w:b/>
          <w:color w:val="000000" w:themeColor="text1"/>
        </w:rPr>
        <w:t>Договор</w:t>
      </w:r>
      <w:r w:rsidRPr="00313AEF">
        <w:rPr>
          <w:color w:val="000000" w:themeColor="text1"/>
        </w:rPr>
        <w:t>», о нижеследующем: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1. ПРЕДМЕТ ДОГОВОРА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1.1. Стороны обязуются соединить свои вклады и совместно действовать без образования юридического лица для извлечения прибыли в области осуществления авиационных перевозок и проведения авиационных работ.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1.2. Вкладом Предприятия в общее имущество Товарищества является следующие имущество, принадлежащие ей на праве хозяйственного ведения:</w:t>
      </w:r>
    </w:p>
    <w:p w:rsidR="00601177" w:rsidRPr="00313AEF" w:rsidRDefault="0052466A">
      <w:pPr>
        <w:spacing w:line="290" w:lineRule="auto"/>
        <w:rPr>
          <w:color w:val="000000" w:themeColor="text1"/>
        </w:rPr>
      </w:pPr>
      <w:r w:rsidRPr="00313A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A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AEF">
        <w:rPr>
          <w:color w:val="000000" w:themeColor="text1"/>
        </w:rPr>
        <w:t>самолет ________________________ ________ года выпуска, заводской номер ________, государственный учетный знак ________;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A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AEF">
        <w:rPr>
          <w:color w:val="000000" w:themeColor="text1"/>
        </w:rPr>
        <w:t>вертолет ________________________ ________ года выпуска, заводской номер ________, государственный учетный знак ________.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1.3. Вкладом Компании в общее имущество Товарищества является затраты, которые необходимо понести для проведения капитального ремонта, продления ресурсных сроков и ввода в эксплуатацию воздушных судов (далее ВС), указанных в п.1.2 настоящего Договора.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1.4. Вклад Предприятия оценен Сторонами в соответствии с техническим состоянием ВС на дату внесения в общее имущество Товарищества. Денежная оценка вклада определена Сторонами на основании независимой экспертной оценки стоимости ВС (отчет оценки прилагается) и составляет ________ рублей.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1.5. Вклад Компании оценен Сторонами в сумму, равную ________ рублей.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1.6. Стороны обязуются внести свои вклады не позднее ________ дней с даты вступления в силу настоящего Договора.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2. ОБЩЕЕ ИМУЩЕСТВО ТОВАРИЩЕСТВА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2.1. Внесенное Товарищами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lastRenderedPageBreak/>
        <w:t>2.2. ВС, указанные в п.1.2 настоящего Договора, внесенные Предприятием в качестве вклада в общее имущество Товарищества, используются в интересах Товарищей, и составляет, наряду с имуществом, находящимся в их общей собственности, общее имущество Товарищей.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2.3. Ведение бухгалтерского учета общего имущества Товарищества поручается Компании в соответствии с принятой в Компании учетной политикой.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2.4. При организации бухгалтерского учета хозяйственных операций и составления бухгалтерской отчетности при осуществлении настоящего Договора Стороны будут руководствоваться «Указаниями по отражению в бухгалтерском учете операций, связанных с осуществлением договора простого товарищества», введенными в действие приказом Минфина РФ от 24.12.98г. №68н, а также другими действующими нормативными актами РФ.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2.5. Стороны предоставляют друг другу по первому требованию все необходимые сведения и документацию, необходимую им для формирования отчетной, налоговой и иной документации, в сроки, предусмотренные законодательством РФ для предоставления бухгалтерской отчетности, или по запросу любого из Товарищей.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2.6. Пользование общим имуществом Товарищей осуществляется по их общему согласию, а при недостижении согласия в порядке, установленном судом.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3. ОБЯЗАННОСТИ ТОВАРИЩЕЙ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3.1. Обязанности Товарищей по содержанию общего имущества и порядок возмещения расходов, связанных с выполнением этих обязанностей, определяются в следующем порядке:</w:t>
      </w:r>
    </w:p>
    <w:p w:rsidR="00601177" w:rsidRPr="00313AEF" w:rsidRDefault="0052466A">
      <w:pPr>
        <w:spacing w:line="290" w:lineRule="auto"/>
        <w:rPr>
          <w:color w:val="000000" w:themeColor="text1"/>
        </w:rPr>
      </w:pPr>
      <w:r w:rsidRPr="00313A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A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AEF">
        <w:rPr>
          <w:color w:val="000000" w:themeColor="text1"/>
        </w:rPr>
        <w:t>Предприятие обязуется предоставить ВС в комплектации согласно перечню в бортовом журнале, а также полный комплект формуляров, паспортов и другой в т.ч. правоустанавливающей документации, в объеме необходимом для проведения капитального ремонта и правильной эксплуатации ВС;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A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AEF">
        <w:rPr>
          <w:color w:val="000000" w:themeColor="text1"/>
        </w:rPr>
        <w:t>Компания обязуется провести капитальный ремонт и ввод в эксплуатацию ВС, поддерживать их надлежащее техническое состояние, осуществлять управление, эксплуатацию и коммерческое использование ВС, нести расходы на их содержание, эксплуатацию и страхование.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3.2. Цена продукции, произведенной в результате совместной деятельности, включает полную компенсацию всех расходов, понесенных Сторонами, на основании их обязанностей по содержанию общего имущества, предусмотренных настоящим Договором.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4. ВЕДЕНИЕ ОБЩИХ ДЕЛ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4.1. Ведение общих дел Товарищества, а также совершение сделок с третьими лицами в рамках настоящего Договора от имени и в интересах всех Товарищей поручается Компании.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4.2. Каждый Товарищ независимо от того, уполномочен ли он вести общие дела Товарищества, вправе знакомиться со всей документацией по ведению дел.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5. РАСПРЕДЕЛЕНИЕ ПРИБЫЛИ, РАСХОДОВ И УБЫТКОВ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5.1. Прибыль, расходы, убытки и другие результаты от совместной деятельности, получаемые в ходе реализации настоящего Договора, подлежит распределению между Товарищами пропорционально доли их вкладов один раз в год по итогам отчетного года.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lastRenderedPageBreak/>
        <w:t>5.2. Убытки, которые могут возникнуть в ходе совместной деятельности, возмещаются за счет общего имущества Товарищества, а при его недостаточности – за счет чистой прибыли Товарищей пропорционально доле их вклада в общем имуществе.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6. КОНФИДЕНЦИАЛЬНОСТЬ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6.1. В течение срока действия настоящего Договора каждая Сторона будет сохранять в секрете полученную от другой Стороны по условиям настоящего Договора конфиденциальную информацию и примет все разумные меры, чтобы предохранить такую информацию от разглашения.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6.2. В случае нарушения одной из Сторон обязательств по конфиденциальности, она возместит другой Стороне возникшие в связи с этим убытки, однако ответственность виновной Стороны ограничивается только прямым ущербом.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7. ЗАКЛЮЧИТЕЛЬНЫЕ ПОЛОЖЕНИЯ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7.1. Ни одна из Сторон не имеет права переуступать или передавать свои права и обязанности по Договору третьим лицам без предварительного письменного согласия Сторон.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7.2. Настоящий Договор может быть изменен или дополнен по взаимному согласованию Сторон, произведенному в письменном виде и подписанному полномочными их представителями.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7.3. Настоящий Договор является обязательным к исполнению для Сторон и является обязательным для правопреемников Сторон по Договору.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7.4. Настоящий Договор заключен сроком на ________________________ и вступает в силу с даты получения согласия Министерства имущественных отношений Российской Федерации на распоряжение имуществом Предприятия в соответствии с настоящим Договором.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7.5. Во всем ином, не урегулированном в настоящем договоре, Стороны будут руководствоваться положениями Гражданского Кодекса РФ.</w:t>
      </w:r>
    </w:p>
    <w:p w:rsidR="00601177" w:rsidRPr="00313AEF" w:rsidRDefault="0052466A">
      <w:pPr>
        <w:spacing w:after="150" w:line="290" w:lineRule="auto"/>
        <w:rPr>
          <w:color w:val="000000" w:themeColor="text1"/>
        </w:rPr>
      </w:pPr>
      <w:r w:rsidRPr="00313AEF">
        <w:rPr>
          <w:color w:val="000000" w:themeColor="text1"/>
        </w:rPr>
        <w:t>7.6. Настоящий Договор подписан в двух подлинных экземплярах, имеющих одинаковую юридическую силу.</w:t>
      </w: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601177" w:rsidRPr="00313AEF" w:rsidTr="0052466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b/>
                <w:color w:val="000000" w:themeColor="text1"/>
                <w:sz w:val="18"/>
                <w:szCs w:val="18"/>
              </w:rPr>
              <w:t>Предприятие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ИНН: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КПП: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lastRenderedPageBreak/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b/>
                <w:color w:val="000000" w:themeColor="text1"/>
                <w:sz w:val="18"/>
                <w:szCs w:val="18"/>
              </w:rPr>
              <w:lastRenderedPageBreak/>
              <w:t>Компания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ИНН: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КПП: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01177" w:rsidRPr="00313AEF" w:rsidRDefault="0052466A">
            <w:pPr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lastRenderedPageBreak/>
              <w:t>БИК:</w:t>
            </w:r>
          </w:p>
        </w:tc>
      </w:tr>
    </w:tbl>
    <w:p w:rsidR="00601177" w:rsidRPr="00313AEF" w:rsidRDefault="00601177">
      <w:pPr>
        <w:rPr>
          <w:color w:val="000000" w:themeColor="text1"/>
        </w:rPr>
      </w:pPr>
    </w:p>
    <w:p w:rsidR="00601177" w:rsidRPr="00313AEF" w:rsidRDefault="0052466A">
      <w:pPr>
        <w:spacing w:before="500" w:after="150"/>
        <w:jc w:val="center"/>
        <w:rPr>
          <w:color w:val="000000" w:themeColor="text1"/>
        </w:rPr>
      </w:pPr>
      <w:r w:rsidRPr="00313AEF">
        <w:rPr>
          <w:b/>
          <w:color w:val="000000" w:themeColor="text1"/>
          <w:sz w:val="24"/>
          <w:szCs w:val="24"/>
        </w:rPr>
        <w:t>9. ПОДПИСИ СТОРОН</w:t>
      </w:r>
    </w:p>
    <w:p w:rsidR="00601177" w:rsidRPr="00313AEF" w:rsidRDefault="0060117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01177" w:rsidRPr="00313AEF" w:rsidTr="0052466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177" w:rsidRPr="00313AEF" w:rsidRDefault="0052466A" w:rsidP="0052466A">
            <w:pPr>
              <w:spacing w:after="0" w:line="340" w:lineRule="auto"/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Предприятие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1177" w:rsidRPr="00313AEF" w:rsidRDefault="0052466A" w:rsidP="0052466A">
            <w:pPr>
              <w:spacing w:after="0" w:line="340" w:lineRule="auto"/>
              <w:rPr>
                <w:color w:val="000000" w:themeColor="text1"/>
              </w:rPr>
            </w:pPr>
            <w:r w:rsidRPr="00313AEF">
              <w:rPr>
                <w:color w:val="000000" w:themeColor="text1"/>
                <w:sz w:val="18"/>
                <w:szCs w:val="18"/>
              </w:rPr>
              <w:t>Компания _______________</w:t>
            </w:r>
          </w:p>
        </w:tc>
      </w:tr>
    </w:tbl>
    <w:p w:rsidR="00601177" w:rsidRPr="00313AEF" w:rsidRDefault="00601177">
      <w:pPr>
        <w:rPr>
          <w:color w:val="000000" w:themeColor="text1"/>
        </w:rPr>
      </w:pPr>
    </w:p>
    <w:p w:rsidR="00313AEF" w:rsidRPr="00313AEF" w:rsidRDefault="00313AEF">
      <w:pPr>
        <w:rPr>
          <w:color w:val="000000" w:themeColor="text1"/>
        </w:rPr>
      </w:pPr>
    </w:p>
    <w:sectPr w:rsidR="00313AEF" w:rsidRPr="00313AEF" w:rsidSect="0060117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E0B" w:rsidRDefault="009B1E0B" w:rsidP="00601177">
      <w:pPr>
        <w:spacing w:after="0" w:line="240" w:lineRule="auto"/>
      </w:pPr>
      <w:r>
        <w:separator/>
      </w:r>
    </w:p>
  </w:endnote>
  <w:endnote w:type="continuationSeparator" w:id="0">
    <w:p w:rsidR="009B1E0B" w:rsidRDefault="009B1E0B" w:rsidP="0060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77" w:rsidRDefault="00084F43">
    <w:r>
      <w:fldChar w:fldCharType="begin"/>
    </w:r>
    <w:r w:rsidR="0052466A">
      <w:instrText>PAGE</w:instrText>
    </w:r>
    <w:r>
      <w:fldChar w:fldCharType="separate"/>
    </w:r>
    <w:r w:rsidR="00313AEF">
      <w:rPr>
        <w:noProof/>
      </w:rPr>
      <w:t>4</w:t>
    </w:r>
    <w:r>
      <w:fldChar w:fldCharType="end"/>
    </w:r>
    <w:r w:rsidR="0052466A">
      <w:t xml:space="preserve"> / </w:t>
    </w:r>
    <w:r>
      <w:fldChar w:fldCharType="begin"/>
    </w:r>
    <w:r w:rsidR="0052466A">
      <w:instrText>NUMPAGES</w:instrText>
    </w:r>
    <w:r>
      <w:fldChar w:fldCharType="separate"/>
    </w:r>
    <w:r w:rsidR="00313AEF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E0B" w:rsidRDefault="009B1E0B" w:rsidP="00601177">
      <w:pPr>
        <w:spacing w:after="0" w:line="240" w:lineRule="auto"/>
      </w:pPr>
      <w:r>
        <w:separator/>
      </w:r>
    </w:p>
  </w:footnote>
  <w:footnote w:type="continuationSeparator" w:id="0">
    <w:p w:rsidR="009B1E0B" w:rsidRDefault="009B1E0B" w:rsidP="0060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601177">
      <w:trPr>
        <w:trHeight w:val="400"/>
      </w:trPr>
      <w:tc>
        <w:tcPr>
          <w:tcW w:w="1700" w:type="dxa"/>
        </w:tcPr>
        <w:p w:rsidR="00601177" w:rsidRDefault="00601177"/>
      </w:tc>
      <w:tc>
        <w:tcPr>
          <w:tcW w:w="4000" w:type="dxa"/>
          <w:vAlign w:val="center"/>
        </w:tcPr>
        <w:p w:rsidR="00601177" w:rsidRDefault="0060117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177"/>
    <w:rsid w:val="00084F43"/>
    <w:rsid w:val="00185BAE"/>
    <w:rsid w:val="00313AEF"/>
    <w:rsid w:val="0052466A"/>
    <w:rsid w:val="00601177"/>
    <w:rsid w:val="009B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0117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85B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5BAE"/>
  </w:style>
  <w:style w:type="paragraph" w:styleId="a5">
    <w:name w:val="footer"/>
    <w:basedOn w:val="a"/>
    <w:link w:val="a6"/>
    <w:uiPriority w:val="99"/>
    <w:semiHidden/>
    <w:unhideWhenUsed/>
    <w:rsid w:val="00185B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5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2018-01-30T08:49:00Z</dcterms:created>
  <dcterms:modified xsi:type="dcterms:W3CDTF">2020-06-30T06:39:00Z</dcterms:modified>
  <cp:category/>
</cp:coreProperties>
</file>