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58" w:rsidRPr="007D019C" w:rsidRDefault="00D93BEB">
      <w:pPr>
        <w:spacing w:after="50"/>
        <w:jc w:val="center"/>
        <w:rPr>
          <w:b/>
          <w:color w:val="000000" w:themeColor="text1"/>
          <w:sz w:val="24"/>
          <w:szCs w:val="24"/>
        </w:rPr>
      </w:pPr>
      <w:r w:rsidRPr="007D019C">
        <w:rPr>
          <w:b/>
          <w:color w:val="000000" w:themeColor="text1"/>
          <w:sz w:val="24"/>
          <w:szCs w:val="24"/>
        </w:rPr>
        <w:t>ДОГОВОР ПОДРЯДА</w:t>
      </w:r>
    </w:p>
    <w:p w:rsidR="008B5A58" w:rsidRPr="007D019C" w:rsidRDefault="00D93BEB">
      <w:pPr>
        <w:spacing w:after="0" w:line="340" w:lineRule="auto"/>
        <w:jc w:val="center"/>
        <w:rPr>
          <w:color w:val="000000" w:themeColor="text1"/>
          <w:sz w:val="22"/>
        </w:rPr>
      </w:pPr>
      <w:r w:rsidRPr="007D019C">
        <w:rPr>
          <w:b/>
          <w:color w:val="000000" w:themeColor="text1"/>
          <w:szCs w:val="18"/>
        </w:rPr>
        <w:t>по бурению скважин для воды</w:t>
      </w:r>
    </w:p>
    <w:p w:rsidR="008B5A58" w:rsidRPr="007D019C" w:rsidRDefault="008B5A58">
      <w:pPr>
        <w:rPr>
          <w:color w:val="000000" w:themeColor="text1"/>
        </w:rPr>
      </w:pPr>
    </w:p>
    <w:p w:rsidR="008B5A58" w:rsidRPr="007D019C" w:rsidRDefault="008B5A5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B5A58" w:rsidRPr="007D019C" w:rsidTr="00D93BE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5A58" w:rsidRPr="007D019C" w:rsidRDefault="00D93BEB" w:rsidP="00D93BEB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D019C">
              <w:rPr>
                <w:color w:val="000000" w:themeColor="text1"/>
                <w:szCs w:val="16"/>
              </w:rPr>
              <w:t>г</w:t>
            </w:r>
            <w:proofErr w:type="gramEnd"/>
            <w:r w:rsidRPr="007D019C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5A58" w:rsidRPr="007D019C" w:rsidRDefault="00D93BEB" w:rsidP="00D93BEB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D019C">
              <w:rPr>
                <w:color w:val="000000" w:themeColor="text1"/>
                <w:szCs w:val="16"/>
              </w:rPr>
              <w:t>«____» ______________ 2017 г.</w:t>
            </w:r>
          </w:p>
        </w:tc>
      </w:tr>
    </w:tbl>
    <w:p w:rsidR="008B5A58" w:rsidRPr="007D019C" w:rsidRDefault="008B5A58">
      <w:pPr>
        <w:rPr>
          <w:color w:val="000000" w:themeColor="text1"/>
        </w:rPr>
      </w:pPr>
    </w:p>
    <w:p w:rsidR="008B5A58" w:rsidRPr="007D019C" w:rsidRDefault="008B5A58">
      <w:pPr>
        <w:rPr>
          <w:color w:val="000000" w:themeColor="text1"/>
          <w:lang w:val="en-US"/>
        </w:rPr>
      </w:pPr>
    </w:p>
    <w:p w:rsidR="008B5A58" w:rsidRPr="007D019C" w:rsidRDefault="00D93BEB">
      <w:pPr>
        <w:rPr>
          <w:color w:val="000000" w:themeColor="text1"/>
        </w:rPr>
      </w:pPr>
      <w:proofErr w:type="gramStart"/>
      <w:r w:rsidRPr="007D019C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7D019C">
        <w:rPr>
          <w:b/>
          <w:color w:val="000000" w:themeColor="text1"/>
        </w:rPr>
        <w:t>Заказчик</w:t>
      </w:r>
      <w:r w:rsidRPr="007D019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7D019C">
        <w:rPr>
          <w:b/>
          <w:color w:val="000000" w:themeColor="text1"/>
        </w:rPr>
        <w:t>Исполнитель</w:t>
      </w:r>
      <w:r w:rsidRPr="007D019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7D019C">
        <w:rPr>
          <w:b/>
          <w:color w:val="000000" w:themeColor="text1"/>
        </w:rPr>
        <w:t>Договор</w:t>
      </w:r>
      <w:r w:rsidRPr="007D019C">
        <w:rPr>
          <w:color w:val="000000" w:themeColor="text1"/>
        </w:rPr>
        <w:t>», о нижеследующем:</w:t>
      </w:r>
      <w:proofErr w:type="gramEnd"/>
    </w:p>
    <w:p w:rsidR="008B5A58" w:rsidRPr="007D019C" w:rsidRDefault="00D93BEB">
      <w:pPr>
        <w:spacing w:before="500" w:after="150"/>
        <w:jc w:val="center"/>
        <w:rPr>
          <w:color w:val="000000" w:themeColor="text1"/>
        </w:rPr>
      </w:pPr>
      <w:r w:rsidRPr="007D019C">
        <w:rPr>
          <w:b/>
          <w:color w:val="000000" w:themeColor="text1"/>
          <w:sz w:val="24"/>
          <w:szCs w:val="24"/>
        </w:rPr>
        <w:t>1. ПРЕДМЕТ ДОГОВОРА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1.1. Исполнитель обязуется произвести комплекс работ по бурению водозаборной скважины и монтажу насосного оборудования по адресу: ________________________________________________.</w:t>
      </w:r>
    </w:p>
    <w:p w:rsidR="008B5A58" w:rsidRPr="007D019C" w:rsidRDefault="00D93BEB">
      <w:pPr>
        <w:spacing w:before="500" w:after="150"/>
        <w:jc w:val="center"/>
        <w:rPr>
          <w:color w:val="000000" w:themeColor="text1"/>
        </w:rPr>
      </w:pPr>
      <w:r w:rsidRPr="007D019C">
        <w:rPr>
          <w:b/>
          <w:color w:val="000000" w:themeColor="text1"/>
          <w:sz w:val="24"/>
          <w:szCs w:val="24"/>
        </w:rPr>
        <w:t>2. ОБЯЗАННОСТИ ИСПОЛНИТЕЛЯ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2.1. Произвести бурение водозаборной скважины диаметром 125 мм глубиной не менее ________ метров.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2.2. Оборудовать водоприемную часть скважины фильтром диаметром не менее 125 мм.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2.3. Произвести промывку скважины до получения визуально чистой воды и притока воды не менее 15 литров в минуту.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2.4. Начать работы по бурению водозаборной скважины в течени</w:t>
      </w:r>
      <w:proofErr w:type="gramStart"/>
      <w:r w:rsidRPr="007D019C">
        <w:rPr>
          <w:color w:val="000000" w:themeColor="text1"/>
        </w:rPr>
        <w:t>и</w:t>
      </w:r>
      <w:proofErr w:type="gramEnd"/>
      <w:r w:rsidRPr="007D019C">
        <w:rPr>
          <w:color w:val="000000" w:themeColor="text1"/>
        </w:rPr>
        <w:t xml:space="preserve"> ________ рабочих дней с момента подписания данного договора.</w:t>
      </w:r>
    </w:p>
    <w:p w:rsidR="008B5A58" w:rsidRPr="007D019C" w:rsidRDefault="00D93BEB">
      <w:pPr>
        <w:spacing w:before="500" w:after="150"/>
        <w:jc w:val="center"/>
        <w:rPr>
          <w:color w:val="000000" w:themeColor="text1"/>
        </w:rPr>
      </w:pPr>
      <w:r w:rsidRPr="007D019C">
        <w:rPr>
          <w:b/>
          <w:color w:val="000000" w:themeColor="text1"/>
          <w:sz w:val="24"/>
          <w:szCs w:val="24"/>
        </w:rPr>
        <w:t>3. ОБЯЗАННОСТИ ЗАКАЗЧИКА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3.1. Информировать Исполнителя об уровне воды («зеркало» воды, высота «столба» воды), глубине скважин прилегающих к участку, типах используемых насосов, составе грунта.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3.2. Подготовить подъезд к месту производства буровых работ и буровую площадку размером не менее 3 м × 3 м. Не допускается площадка из бетона или гравийного щебня. При наличии перекрытий высота последних не должна быть ниже 3-х метров. В случае несоответствия места буровых работ, удаленности от подъезда авто более 30 м, затрудненности доступа, вспомогательные работы оплачиваются дополнительно из расчета ________ рублей в час.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3.3. Обеспечить буровую установку электроэнергией от сети 220 В.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lastRenderedPageBreak/>
        <w:t>3.4. При низком уровне «зеркала» воды в скважине осуществляет работы по изготовлению приямка для насоса, углубляясь вплоть до стабильной работы насоса. Земляные работы могут быть выполнены Исполнителем из расчета ________ рублей за метр.</w:t>
      </w:r>
    </w:p>
    <w:p w:rsidR="008B5A58" w:rsidRPr="007D019C" w:rsidRDefault="00D93BEB">
      <w:pPr>
        <w:spacing w:before="500" w:after="150"/>
        <w:jc w:val="center"/>
        <w:rPr>
          <w:color w:val="000000" w:themeColor="text1"/>
        </w:rPr>
      </w:pPr>
      <w:r w:rsidRPr="007D019C">
        <w:rPr>
          <w:b/>
          <w:color w:val="000000" w:themeColor="text1"/>
          <w:sz w:val="24"/>
          <w:szCs w:val="24"/>
        </w:rPr>
        <w:t>4. СТОИМОСТЬ И ПОРЯДОК РАСЧЕТОВ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4.1. Перед началом работ буровикам выплачивается не возвращаемый аванс в размере ________ рублей.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4.2. Расчет размера оплаты (погонный метр) и оплата за пробуренную скважину производится по окончанию бурения.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4.3. Оплата за установку насоса, обустройство скважины и врезку в водопровод производится по факту выполненных работ.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4.4. В случае отсутствия водосодержащих слоев, непреодолимой плотности плиты или глины, подземных аномалий оплата производится в размере ________% от стоимости водозаборной скважины и выбирается новый участок для бурения или прекращаются все изыскательные работы на участке.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4.5. В случае отсутствия электроэнергии Заказчик оплачивает компенсацию в размере ________ рублей в день. Общая сумма договора ________ рублей.</w:t>
      </w:r>
    </w:p>
    <w:p w:rsidR="008B5A58" w:rsidRPr="007D019C" w:rsidRDefault="00D93BEB">
      <w:pPr>
        <w:spacing w:before="500" w:after="150"/>
        <w:jc w:val="center"/>
        <w:rPr>
          <w:color w:val="000000" w:themeColor="text1"/>
        </w:rPr>
      </w:pPr>
      <w:r w:rsidRPr="007D019C">
        <w:rPr>
          <w:b/>
          <w:color w:val="000000" w:themeColor="text1"/>
          <w:sz w:val="24"/>
          <w:szCs w:val="24"/>
        </w:rPr>
        <w:t>5. ГАРАНТИЙНЫЕ ОБЯЗАТЕЛЬСТВА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5.1. Гарантия на скважину составляет ________ месяцев.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5.2. Исполнитель гарантирует устранение неисправностей в течение ________ дней после поступления заявки. В случае неработоспособности скважины по вине Исполнителя производится гарантийный ремонт скважины бесплатно. Если ремонт не получается произвести, то возвращается часть оплаты стоимости скважины в размере ________%. В случае возникновения неисправности по вине Заказчика, (некачественное или неправильно подключенное оборудование и пр.), гарантийное обслуживание выполняется за счет Заказчика из расчета ________ рублей в час, включая оплату проезда.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>5.3. Исполнитель не гарантирует полное соответствие подземных вод из скважины питьевому стандарту по отдельным показателям, таким как, например, содержание железа, фтора, солей общей жесткости, нитратов и т. д.</w:t>
      </w:r>
    </w:p>
    <w:p w:rsidR="008B5A58" w:rsidRPr="007D019C" w:rsidRDefault="00D93BEB">
      <w:pPr>
        <w:spacing w:after="150" w:line="290" w:lineRule="auto"/>
        <w:rPr>
          <w:color w:val="000000" w:themeColor="text1"/>
        </w:rPr>
      </w:pPr>
      <w:r w:rsidRPr="007D019C">
        <w:rPr>
          <w:color w:val="000000" w:themeColor="text1"/>
        </w:rPr>
        <w:t xml:space="preserve">5.4. Исполнитель не отвечает за изменения гидрогеологических условий на участке Заказчика вследствие истощения природных запасов воды за счет </w:t>
      </w:r>
      <w:proofErr w:type="spellStart"/>
      <w:r w:rsidRPr="007D019C">
        <w:rPr>
          <w:color w:val="000000" w:themeColor="text1"/>
        </w:rPr>
        <w:t>водоотбора</w:t>
      </w:r>
      <w:proofErr w:type="spellEnd"/>
      <w:r w:rsidRPr="007D019C">
        <w:rPr>
          <w:color w:val="000000" w:themeColor="text1"/>
        </w:rPr>
        <w:t xml:space="preserve"> на соседних участках.</w:t>
      </w:r>
    </w:p>
    <w:p w:rsidR="008B5A58" w:rsidRPr="007D019C" w:rsidRDefault="00D93BEB">
      <w:pPr>
        <w:spacing w:before="500" w:after="150"/>
        <w:jc w:val="center"/>
        <w:rPr>
          <w:color w:val="000000" w:themeColor="text1"/>
        </w:rPr>
      </w:pPr>
      <w:r w:rsidRPr="007D019C">
        <w:rPr>
          <w:b/>
          <w:color w:val="000000" w:themeColor="text1"/>
          <w:sz w:val="24"/>
          <w:szCs w:val="24"/>
        </w:rPr>
        <w:t>6. АДРЕСА И РЕКВИЗИТЫ СТОРОН</w:t>
      </w:r>
    </w:p>
    <w:p w:rsidR="008B5A58" w:rsidRPr="007D019C" w:rsidRDefault="008B5A5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0"/>
        <w:gridCol w:w="4540"/>
      </w:tblGrid>
      <w:tr w:rsidR="008B5A58" w:rsidRPr="007D019C" w:rsidTr="00D93BE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lastRenderedPageBreak/>
              <w:t>Номер: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Кем: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b/>
                <w:color w:val="000000" w:themeColor="text1"/>
                <w:sz w:val="18"/>
                <w:szCs w:val="18"/>
              </w:rPr>
              <w:lastRenderedPageBreak/>
              <w:t>Исполнитель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ИНН: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lastRenderedPageBreak/>
              <w:t>КПП: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7D019C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7D019C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7D019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7D019C">
              <w:rPr>
                <w:color w:val="000000" w:themeColor="text1"/>
                <w:sz w:val="18"/>
                <w:szCs w:val="18"/>
              </w:rPr>
              <w:t>чёт: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B5A58" w:rsidRPr="007D019C" w:rsidRDefault="00D93BEB">
            <w:pPr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8B5A58" w:rsidRPr="007D019C" w:rsidRDefault="008B5A58">
      <w:pPr>
        <w:rPr>
          <w:color w:val="000000" w:themeColor="text1"/>
        </w:rPr>
      </w:pPr>
    </w:p>
    <w:p w:rsidR="008B5A58" w:rsidRPr="007D019C" w:rsidRDefault="00D93BEB">
      <w:pPr>
        <w:spacing w:before="500" w:after="150"/>
        <w:jc w:val="center"/>
        <w:rPr>
          <w:color w:val="000000" w:themeColor="text1"/>
        </w:rPr>
      </w:pPr>
      <w:r w:rsidRPr="007D019C">
        <w:rPr>
          <w:b/>
          <w:color w:val="000000" w:themeColor="text1"/>
          <w:sz w:val="24"/>
          <w:szCs w:val="24"/>
        </w:rPr>
        <w:t>7. ПОДПИСИ СТОРОН</w:t>
      </w:r>
    </w:p>
    <w:p w:rsidR="008B5A58" w:rsidRPr="007D019C" w:rsidRDefault="008B5A5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B5A58" w:rsidRPr="007D019C" w:rsidTr="00D93BEB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5A58" w:rsidRPr="007D019C" w:rsidRDefault="00D93BEB" w:rsidP="00D93BEB">
            <w:pPr>
              <w:spacing w:after="0" w:line="340" w:lineRule="auto"/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B5A58" w:rsidRPr="007D019C" w:rsidRDefault="00D93BEB" w:rsidP="00D93BEB">
            <w:pPr>
              <w:spacing w:after="0" w:line="340" w:lineRule="auto"/>
              <w:rPr>
                <w:color w:val="000000" w:themeColor="text1"/>
              </w:rPr>
            </w:pPr>
            <w:r w:rsidRPr="007D019C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</w:tr>
    </w:tbl>
    <w:p w:rsidR="008B5A58" w:rsidRPr="007D019C" w:rsidRDefault="008B5A58">
      <w:pPr>
        <w:rPr>
          <w:color w:val="000000" w:themeColor="text1"/>
        </w:rPr>
      </w:pPr>
    </w:p>
    <w:sectPr w:rsidR="008B5A58" w:rsidRPr="007D019C" w:rsidSect="008B5A58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45E" w:rsidRDefault="000F245E" w:rsidP="008B5A58">
      <w:pPr>
        <w:spacing w:after="0" w:line="240" w:lineRule="auto"/>
      </w:pPr>
      <w:r>
        <w:separator/>
      </w:r>
    </w:p>
  </w:endnote>
  <w:endnote w:type="continuationSeparator" w:id="0">
    <w:p w:rsidR="000F245E" w:rsidRDefault="000F245E" w:rsidP="008B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A58" w:rsidRDefault="00BE3F17">
    <w:r>
      <w:fldChar w:fldCharType="begin"/>
    </w:r>
    <w:r w:rsidR="00D93BEB">
      <w:instrText>PAGE</w:instrText>
    </w:r>
    <w:r>
      <w:fldChar w:fldCharType="separate"/>
    </w:r>
    <w:r w:rsidR="00373A06">
      <w:rPr>
        <w:noProof/>
      </w:rPr>
      <w:t>1</w:t>
    </w:r>
    <w:r>
      <w:fldChar w:fldCharType="end"/>
    </w:r>
    <w:r w:rsidR="00D93BEB">
      <w:t xml:space="preserve"> / </w:t>
    </w:r>
    <w:r>
      <w:fldChar w:fldCharType="begin"/>
    </w:r>
    <w:r w:rsidR="00D93BEB">
      <w:instrText>NUMPAGES</w:instrText>
    </w:r>
    <w:r>
      <w:fldChar w:fldCharType="separate"/>
    </w:r>
    <w:r w:rsidR="00373A06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45E" w:rsidRDefault="000F245E" w:rsidP="008B5A58">
      <w:pPr>
        <w:spacing w:after="0" w:line="240" w:lineRule="auto"/>
      </w:pPr>
      <w:r>
        <w:separator/>
      </w:r>
    </w:p>
  </w:footnote>
  <w:footnote w:type="continuationSeparator" w:id="0">
    <w:p w:rsidR="000F245E" w:rsidRDefault="000F245E" w:rsidP="008B5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8B5A58">
      <w:trPr>
        <w:trHeight w:val="400"/>
      </w:trPr>
      <w:tc>
        <w:tcPr>
          <w:tcW w:w="1700" w:type="dxa"/>
        </w:tcPr>
        <w:p w:rsidR="008B5A58" w:rsidRDefault="008B5A58"/>
      </w:tc>
      <w:tc>
        <w:tcPr>
          <w:tcW w:w="4000" w:type="dxa"/>
          <w:vAlign w:val="center"/>
        </w:tcPr>
        <w:p w:rsidR="008B5A58" w:rsidRDefault="008B5A58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A58"/>
    <w:rsid w:val="000F245E"/>
    <w:rsid w:val="00373A06"/>
    <w:rsid w:val="007D019C"/>
    <w:rsid w:val="008B5A58"/>
    <w:rsid w:val="00BE3F17"/>
    <w:rsid w:val="00D93BEB"/>
    <w:rsid w:val="00E53DC1"/>
    <w:rsid w:val="00F05A49"/>
    <w:rsid w:val="00FF0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B5A5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F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0B8D"/>
  </w:style>
  <w:style w:type="paragraph" w:styleId="a5">
    <w:name w:val="footer"/>
    <w:basedOn w:val="a"/>
    <w:link w:val="a6"/>
    <w:uiPriority w:val="99"/>
    <w:semiHidden/>
    <w:unhideWhenUsed/>
    <w:rsid w:val="00FF0B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0B8D"/>
  </w:style>
  <w:style w:type="character" w:styleId="a7">
    <w:name w:val="Hyperlink"/>
    <w:basedOn w:val="a0"/>
    <w:uiPriority w:val="99"/>
    <w:semiHidden/>
    <w:unhideWhenUsed/>
    <w:rsid w:val="00373A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2017-12-30T11:39:00Z</dcterms:created>
  <dcterms:modified xsi:type="dcterms:W3CDTF">2020-08-02T08:35:00Z</dcterms:modified>
  <cp:category/>
</cp:coreProperties>
</file>